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99" w:rsidRDefault="00581BA2" w:rsidP="003D750A">
      <w:pPr>
        <w:spacing w:after="0" w:line="240" w:lineRule="auto"/>
        <w:rPr>
          <w:rFonts w:ascii="Cambria" w:hAnsi="Cambria"/>
          <w:noProof/>
          <w:color w:val="002569"/>
          <w:sz w:val="36"/>
          <w:szCs w:val="36"/>
        </w:rPr>
      </w:pPr>
      <w:r w:rsidRPr="00581BA2">
        <w:rPr>
          <w:noProof/>
        </w:rPr>
        <w:pict>
          <v:shapetype id="_x0000_t202" coordsize="21600,21600" o:spt="202" path="m,l,21600r21600,l21600,xe">
            <v:stroke joinstyle="miter"/>
            <v:path gradientshapeok="t" o:connecttype="rect"/>
          </v:shapetype>
          <v:shape id="Text Box 4" o:spid="_x0000_s1027" type="#_x0000_t202" style="position:absolute;margin-left:366pt;margin-top:-28.55pt;width:100.5pt;height:626.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" filled="f" stroked="f">
            <v:textbox>
              <w:txbxContent>
                <w:p w:rsidR="00E75F7E" w:rsidRDefault="00E75F7E" w:rsidP="00230688">
                  <w:pPr>
                    <w:spacing w:after="0" w:line="360" w:lineRule="auto"/>
                    <w:jc w:val="center"/>
                    <w:rPr>
                      <w:rFonts w:cs="Calibri"/>
                      <w:b/>
                      <w:i/>
                      <w:color w:val="FFFFFF"/>
                      <w:sz w:val="24"/>
                      <w:szCs w:val="24"/>
                    </w:rPr>
                  </w:pPr>
                </w:p>
                <w:p w:rsidR="00E75F7E" w:rsidRDefault="00E75F7E" w:rsidP="00230688">
                  <w:pPr>
                    <w:spacing w:after="0" w:line="360" w:lineRule="auto"/>
                    <w:jc w:val="center"/>
                    <w:rPr>
                      <w:rFonts w:cs="Calibri"/>
                      <w:b/>
                      <w:i/>
                      <w:color w:val="FFFFFF"/>
                      <w:sz w:val="24"/>
                      <w:szCs w:val="24"/>
                    </w:rPr>
                  </w:pPr>
                </w:p>
                <w:p w:rsidR="00E75F7E" w:rsidRPr="00901C4D" w:rsidRDefault="00E75F7E" w:rsidP="00230688">
                  <w:pPr>
                    <w:spacing w:after="0" w:line="360" w:lineRule="auto"/>
                    <w:jc w:val="center"/>
                    <w:rPr>
                      <w:rFonts w:cs="Calibri"/>
                      <w:b/>
                      <w:i/>
                      <w:color w:val="FFFFFF"/>
                      <w:sz w:val="24"/>
                      <w:szCs w:val="24"/>
                    </w:rPr>
                  </w:pPr>
                  <w:r w:rsidRPr="009268BF">
                    <w:rPr>
                      <w:rFonts w:cs="Calibri"/>
                      <w:b/>
                      <w:i/>
                      <w:color w:val="FFFFFF"/>
                      <w:sz w:val="24"/>
                      <w:szCs w:val="24"/>
                    </w:rPr>
                    <w:t>Highlights</w:t>
                  </w:r>
                </w:p>
                <w:p w:rsidR="00E75F7E" w:rsidRDefault="00E75F7E" w:rsidP="00521FE9">
                  <w:pPr>
                    <w:spacing w:after="0" w:line="360" w:lineRule="auto"/>
                    <w:rPr>
                      <w:rFonts w:cs="Calibri"/>
                      <w:i/>
                      <w:color w:val="FFFFFF"/>
                      <w:sz w:val="24"/>
                      <w:szCs w:val="24"/>
                    </w:rPr>
                  </w:pPr>
                </w:p>
                <w:p w:rsidR="00E5240C" w:rsidRDefault="00E5240C" w:rsidP="00521FE9">
                  <w:pPr>
                    <w:spacing w:after="0" w:line="360" w:lineRule="auto"/>
                    <w:rPr>
                      <w:rFonts w:cs="Calibri"/>
                      <w:i/>
                      <w:color w:val="FFFFFF"/>
                      <w:sz w:val="24"/>
                      <w:szCs w:val="24"/>
                    </w:rPr>
                  </w:pPr>
                </w:p>
                <w:p w:rsidR="00E75F7E" w:rsidRDefault="00E75F7E" w:rsidP="00521FE9">
                  <w:pPr>
                    <w:spacing w:after="0" w:line="360" w:lineRule="auto"/>
                    <w:rPr>
                      <w:rFonts w:cs="Calibri"/>
                      <w:i/>
                      <w:color w:val="FFFFFF"/>
                      <w:sz w:val="24"/>
                      <w:szCs w:val="24"/>
                    </w:rPr>
                  </w:pPr>
                  <w:r>
                    <w:rPr>
                      <w:rFonts w:cs="Calibri"/>
                      <w:i/>
                      <w:color w:val="FFFFFF"/>
                      <w:sz w:val="24"/>
                      <w:szCs w:val="24"/>
                    </w:rPr>
                    <w:t>~Launched KPC to USD 260</w:t>
                  </w:r>
                </w:p>
                <w:p w:rsidR="00E75F7E" w:rsidRDefault="00E75F7E" w:rsidP="00521FE9">
                  <w:pPr>
                    <w:spacing w:after="0" w:line="360" w:lineRule="auto"/>
                    <w:rPr>
                      <w:rFonts w:cs="Calibri"/>
                      <w:i/>
                      <w:color w:val="FFFFFF"/>
                      <w:sz w:val="24"/>
                      <w:szCs w:val="24"/>
                    </w:rPr>
                  </w:pPr>
                </w:p>
                <w:p w:rsidR="00E75F7E" w:rsidRDefault="00E75F7E" w:rsidP="00521FE9">
                  <w:pPr>
                    <w:spacing w:after="0" w:line="360" w:lineRule="auto"/>
                    <w:rPr>
                      <w:rFonts w:cs="Calibri"/>
                      <w:i/>
                      <w:color w:val="FFFFFF"/>
                      <w:sz w:val="24"/>
                      <w:szCs w:val="24"/>
                    </w:rPr>
                  </w:pPr>
                  <w:r>
                    <w:rPr>
                      <w:rFonts w:cs="Calibri"/>
                      <w:i/>
                      <w:color w:val="FFFFFF"/>
                      <w:sz w:val="24"/>
                      <w:szCs w:val="24"/>
                    </w:rPr>
                    <w:t>~Earned all KPC business for MGCO depts.</w:t>
                  </w:r>
                </w:p>
                <w:p w:rsidR="00E75F7E" w:rsidRDefault="00E75F7E" w:rsidP="00521FE9">
                  <w:pPr>
                    <w:spacing w:after="0" w:line="360" w:lineRule="auto"/>
                    <w:rPr>
                      <w:rFonts w:cs="Calibri"/>
                      <w:i/>
                      <w:color w:val="FFFFFF"/>
                      <w:sz w:val="24"/>
                      <w:szCs w:val="24"/>
                    </w:rPr>
                  </w:pPr>
                </w:p>
                <w:p w:rsidR="00E75F7E" w:rsidRDefault="00E75F7E" w:rsidP="00521FE9">
                  <w:pPr>
                    <w:spacing w:after="0" w:line="360" w:lineRule="auto"/>
                    <w:rPr>
                      <w:rFonts w:cs="Calibri"/>
                      <w:i/>
                      <w:color w:val="FFFFFF"/>
                      <w:sz w:val="24"/>
                      <w:szCs w:val="24"/>
                    </w:rPr>
                  </w:pPr>
                  <w:r>
                    <w:rPr>
                      <w:rFonts w:cs="Calibri"/>
                      <w:i/>
                      <w:color w:val="FFFFFF"/>
                      <w:sz w:val="24"/>
                      <w:szCs w:val="24"/>
                    </w:rPr>
                    <w:t>~Delivered Kansas.gov calendars to LEG</w:t>
                  </w:r>
                </w:p>
                <w:p w:rsidR="00E75F7E" w:rsidRDefault="00E75F7E" w:rsidP="00521FE9">
                  <w:pPr>
                    <w:spacing w:after="0" w:line="360" w:lineRule="auto"/>
                    <w:rPr>
                      <w:rFonts w:cs="Calibri"/>
                      <w:i/>
                      <w:color w:val="FFFFFF"/>
                      <w:sz w:val="24"/>
                      <w:szCs w:val="24"/>
                    </w:rPr>
                  </w:pPr>
                </w:p>
                <w:p w:rsidR="00E75F7E" w:rsidRDefault="00E75F7E" w:rsidP="00521FE9">
                  <w:pPr>
                    <w:spacing w:after="0" w:line="360" w:lineRule="auto"/>
                    <w:rPr>
                      <w:rFonts w:cs="Calibri"/>
                      <w:i/>
                      <w:color w:val="FFFFFF"/>
                      <w:sz w:val="24"/>
                      <w:szCs w:val="24"/>
                    </w:rPr>
                  </w:pPr>
                </w:p>
                <w:p w:rsidR="00E75F7E" w:rsidRDefault="00E75F7E" w:rsidP="00C413E9">
                  <w:pPr>
                    <w:spacing w:after="0" w:line="360" w:lineRule="auto"/>
                    <w:jc w:val="center"/>
                    <w:rPr>
                      <w:rFonts w:cs="Calibri"/>
                      <w:i/>
                      <w:color w:val="FFFFFF"/>
                      <w:sz w:val="24"/>
                      <w:szCs w:val="24"/>
                    </w:rPr>
                  </w:pPr>
                </w:p>
                <w:p w:rsidR="00E75F7E" w:rsidRPr="00901C4D" w:rsidRDefault="00E75F7E" w:rsidP="00230688">
                  <w:pPr>
                    <w:spacing w:after="0" w:line="360" w:lineRule="auto"/>
                    <w:jc w:val="center"/>
                    <w:rPr>
                      <w:rFonts w:cs="Calibri"/>
                      <w:i/>
                      <w:color w:val="FFFFFF"/>
                      <w:sz w:val="24"/>
                      <w:szCs w:val="24"/>
                    </w:rPr>
                  </w:pPr>
                </w:p>
                <w:p w:rsidR="00E75F7E" w:rsidRPr="00901C4D" w:rsidRDefault="00E75F7E" w:rsidP="00230688">
                  <w:pPr>
                    <w:spacing w:after="0" w:line="360" w:lineRule="auto"/>
                    <w:jc w:val="center"/>
                    <w:rPr>
                      <w:rFonts w:cs="Calibri"/>
                      <w:i/>
                      <w:color w:val="FFFFFF"/>
                      <w:sz w:val="24"/>
                      <w:szCs w:val="24"/>
                    </w:rPr>
                  </w:pPr>
                </w:p>
                <w:p w:rsidR="00E75F7E" w:rsidRPr="00901C4D" w:rsidRDefault="00E75F7E" w:rsidP="00230688">
                  <w:pPr>
                    <w:spacing w:after="0" w:line="360" w:lineRule="auto"/>
                    <w:jc w:val="center"/>
                    <w:rPr>
                      <w:rFonts w:cs="Calibri"/>
                      <w:i/>
                      <w:color w:val="FFFFFF"/>
                      <w:sz w:val="24"/>
                      <w:szCs w:val="24"/>
                    </w:rPr>
                  </w:pPr>
                </w:p>
              </w:txbxContent>
            </v:textbox>
            <w10:wrap type="square"/>
          </v:shape>
        </w:pict>
      </w:r>
      <w:r w:rsidRPr="00581BA2">
        <w:rPr>
          <w:noProof/>
        </w:rPr>
        <w:pict>
          <v:roundrect id="AutoShape 3" o:spid="_x0000_s1026" style="position:absolute;margin-left:347.25pt;margin-top:-129pt;width:140.4pt;height:735pt;z-index:251657728;visibility:visible" arcsize="6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" fillcolor="#799fcd" stroked="f">
            <o:lock v:ext="edit" aspectratio="t"/>
            <w10:wrap type="square"/>
          </v:roundrect>
        </w:pict>
      </w:r>
      <w:r w:rsidR="00706E43">
        <w:rPr>
          <w:noProof/>
        </w:rPr>
        <w:drawing>
          <wp:anchor distT="0" distB="0" distL="114300" distR="114300" simplePos="0" relativeHeight="251656704" behindDoc="0" locked="0" layoutInCell="1" allowOverlap="1">
            <wp:simplePos x="0" y="0"/>
            <wp:positionH relativeFrom="column">
              <wp:posOffset>-57150</wp:posOffset>
            </wp:positionH>
            <wp:positionV relativeFrom="paragraph">
              <wp:posOffset>-1181100</wp:posOffset>
            </wp:positionV>
            <wp:extent cx="1905000" cy="1000125"/>
            <wp:effectExtent l="0" t="0" r="0" b="0"/>
            <wp:wrapSquare wrapText="bothSides"/>
            <wp:docPr id="5" name="Picture 3" descr="Bluebanneradast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banneradastra.tif"/>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775" t="30241" r="24628" b="32460"/>
                    <a:stretch>
                      <a:fillRect/>
                    </a:stretch>
                  </pic:blipFill>
                  <pic:spPr bwMode="auto">
                    <a:xfrm>
                      <a:off x="0" y="0"/>
                      <a:ext cx="1905000" cy="1000125"/>
                    </a:xfrm>
                    <a:prstGeom prst="rect">
                      <a:avLst/>
                    </a:prstGeom>
                    <a:noFill/>
                    <a:ln>
                      <a:noFill/>
                    </a:ln>
                  </pic:spPr>
                </pic:pic>
              </a:graphicData>
            </a:graphic>
          </wp:anchor>
        </w:drawing>
      </w:r>
    </w:p>
    <w:p w:rsidR="00F51399" w:rsidRPr="0035665A" w:rsidRDefault="00F51399" w:rsidP="003D750A">
      <w:pPr>
        <w:spacing w:after="0" w:line="240" w:lineRule="auto"/>
        <w:rPr>
          <w:rFonts w:ascii="Cambria" w:hAnsi="Cambria"/>
          <w:noProof/>
          <w:color w:val="002569"/>
          <w:sz w:val="36"/>
          <w:szCs w:val="36"/>
        </w:rPr>
      </w:pPr>
      <w:r>
        <w:rPr>
          <w:rFonts w:ascii="Cambria" w:hAnsi="Cambria"/>
          <w:noProof/>
          <w:color w:val="002569"/>
          <w:sz w:val="36"/>
          <w:szCs w:val="36"/>
        </w:rPr>
        <w:t xml:space="preserve">Information </w:t>
      </w:r>
      <w:r w:rsidRPr="00221D52">
        <w:rPr>
          <w:rFonts w:ascii="Cambria" w:hAnsi="Cambria"/>
          <w:noProof/>
          <w:color w:val="002569"/>
          <w:sz w:val="36"/>
          <w:szCs w:val="36"/>
        </w:rPr>
        <w:t>Network</w:t>
      </w:r>
      <w:r>
        <w:rPr>
          <w:rFonts w:ascii="Cambria" w:hAnsi="Cambria"/>
          <w:noProof/>
          <w:color w:val="002569"/>
          <w:sz w:val="36"/>
          <w:szCs w:val="36"/>
        </w:rPr>
        <w:t xml:space="preserve"> </w:t>
      </w:r>
      <w:r w:rsidRPr="00221D52">
        <w:rPr>
          <w:rFonts w:ascii="Cambria" w:hAnsi="Cambria"/>
          <w:noProof/>
          <w:color w:val="002569"/>
          <w:sz w:val="36"/>
          <w:szCs w:val="36"/>
        </w:rPr>
        <w:t xml:space="preserve">of </w:t>
      </w:r>
      <w:smartTag w:uri="urn:schemas-microsoft-com:office:smarttags" w:element="place">
        <w:smartTag w:uri="urn:schemas-microsoft-com:office:smarttags" w:element="State">
          <w:r w:rsidRPr="00221D52">
            <w:rPr>
              <w:rFonts w:ascii="Cambria" w:hAnsi="Cambria"/>
              <w:noProof/>
              <w:color w:val="002569"/>
              <w:sz w:val="36"/>
              <w:szCs w:val="36"/>
            </w:rPr>
            <w:t>Kansas</w:t>
          </w:r>
        </w:smartTag>
      </w:smartTag>
    </w:p>
    <w:p w:rsidR="00F51399" w:rsidRPr="00540670" w:rsidRDefault="00F51399" w:rsidP="003D750A">
      <w:pPr>
        <w:spacing w:after="0" w:line="240" w:lineRule="auto"/>
        <w:rPr>
          <w:rFonts w:ascii="Cambria" w:hAnsi="Cambria"/>
          <w:color w:val="002569"/>
          <w:sz w:val="44"/>
          <w:szCs w:val="40"/>
        </w:rPr>
      </w:pPr>
      <w:r w:rsidRPr="00540670">
        <w:rPr>
          <w:rFonts w:ascii="Cambria" w:hAnsi="Cambria"/>
          <w:noProof/>
          <w:color w:val="002569"/>
          <w:sz w:val="44"/>
          <w:szCs w:val="40"/>
        </w:rPr>
        <w:t>Board of Directors</w:t>
      </w:r>
    </w:p>
    <w:p w:rsidR="00F51399" w:rsidRDefault="00F51399" w:rsidP="003D750A">
      <w:pPr>
        <w:spacing w:after="0" w:line="240" w:lineRule="auto"/>
        <w:rPr>
          <w:rFonts w:ascii="Cambria" w:hAnsi="Cambria"/>
          <w:color w:val="A6BFDE"/>
          <w:sz w:val="46"/>
          <w:szCs w:val="46"/>
        </w:rPr>
      </w:pPr>
    </w:p>
    <w:p w:rsidR="00F51399" w:rsidRPr="00221D52" w:rsidRDefault="00F51399" w:rsidP="00230688">
      <w:pPr>
        <w:tabs>
          <w:tab w:val="right" w:pos="6765"/>
        </w:tabs>
        <w:spacing w:after="0" w:line="240" w:lineRule="auto"/>
        <w:rPr>
          <w:rFonts w:ascii="Cambria" w:hAnsi="Cambria"/>
          <w:color w:val="799FCD"/>
          <w:sz w:val="40"/>
          <w:szCs w:val="36"/>
        </w:rPr>
      </w:pPr>
      <w:smartTag w:uri="urn:schemas-microsoft-com:office:smarttags" w:element="place">
        <w:smartTag w:uri="urn:schemas-microsoft-com:office:smarttags" w:element="State">
          <w:r w:rsidRPr="00221D52">
            <w:rPr>
              <w:rFonts w:ascii="Cambria" w:hAnsi="Cambria"/>
              <w:color w:val="799FCD"/>
              <w:sz w:val="40"/>
              <w:szCs w:val="36"/>
            </w:rPr>
            <w:t>Kansas</w:t>
          </w:r>
        </w:smartTag>
      </w:smartTag>
      <w:r w:rsidRPr="00221D52">
        <w:rPr>
          <w:rFonts w:ascii="Cambria" w:hAnsi="Cambria"/>
          <w:color w:val="799FCD"/>
          <w:sz w:val="40"/>
          <w:szCs w:val="36"/>
        </w:rPr>
        <w:t xml:space="preserve"> Information Consortium </w:t>
      </w:r>
      <w:r>
        <w:rPr>
          <w:rFonts w:ascii="Cambria" w:hAnsi="Cambria"/>
          <w:color w:val="799FCD"/>
          <w:sz w:val="40"/>
          <w:szCs w:val="36"/>
        </w:rPr>
        <w:tab/>
      </w:r>
    </w:p>
    <w:p w:rsidR="00F51399" w:rsidRPr="00540670" w:rsidRDefault="00F51399" w:rsidP="003D750A">
      <w:pPr>
        <w:spacing w:after="0" w:line="240" w:lineRule="auto"/>
        <w:rPr>
          <w:rFonts w:ascii="Cambria" w:hAnsi="Cambria"/>
          <w:b/>
          <w:color w:val="5283BE"/>
          <w:sz w:val="46"/>
          <w:szCs w:val="46"/>
        </w:rPr>
      </w:pPr>
      <w:r w:rsidRPr="00540670">
        <w:rPr>
          <w:rFonts w:ascii="Cambria" w:hAnsi="Cambria"/>
          <w:b/>
          <w:color w:val="5283BE"/>
          <w:sz w:val="46"/>
          <w:szCs w:val="46"/>
        </w:rPr>
        <w:t>General Manager’s Report</w:t>
      </w:r>
    </w:p>
    <w:p w:rsidR="00F51399" w:rsidRPr="002A6380" w:rsidRDefault="0058067E" w:rsidP="002A6380">
      <w:pPr>
        <w:pStyle w:val="Heading1"/>
        <w:spacing w:before="120"/>
        <w:rPr>
          <w:color w:val="auto"/>
          <w:sz w:val="28"/>
          <w:szCs w:val="24"/>
        </w:rPr>
      </w:pPr>
      <w:r>
        <w:rPr>
          <w:color w:val="auto"/>
          <w:sz w:val="28"/>
          <w:szCs w:val="24"/>
        </w:rPr>
        <w:t xml:space="preserve">Month Ending </w:t>
      </w:r>
      <w:r w:rsidR="005904E8">
        <w:rPr>
          <w:color w:val="auto"/>
          <w:sz w:val="28"/>
          <w:szCs w:val="24"/>
        </w:rPr>
        <w:t>January</w:t>
      </w:r>
      <w:r w:rsidR="00A60681">
        <w:rPr>
          <w:color w:val="auto"/>
          <w:sz w:val="28"/>
          <w:szCs w:val="24"/>
        </w:rPr>
        <w:t xml:space="preserve"> 3</w:t>
      </w:r>
      <w:r w:rsidR="007D4338">
        <w:rPr>
          <w:color w:val="auto"/>
          <w:sz w:val="28"/>
          <w:szCs w:val="24"/>
        </w:rPr>
        <w:t>1</w:t>
      </w:r>
      <w:r w:rsidR="00602BA2">
        <w:rPr>
          <w:color w:val="auto"/>
          <w:sz w:val="28"/>
          <w:szCs w:val="24"/>
        </w:rPr>
        <w:t>, 2013</w:t>
      </w:r>
    </w:p>
    <w:p w:rsidR="00F51399" w:rsidRDefault="00F51399" w:rsidP="003D750A">
      <w:pPr>
        <w:pStyle w:val="Heading1"/>
        <w:spacing w:after="120"/>
      </w:pPr>
      <w:r w:rsidRPr="00501C30">
        <w:t>Inside</w:t>
      </w:r>
    </w:p>
    <w:p w:rsidR="00F51399" w:rsidRPr="00584FA3" w:rsidRDefault="005147E7" w:rsidP="00221D52">
      <w:pPr>
        <w:tabs>
          <w:tab w:val="right" w:pos="5400"/>
        </w:tabs>
        <w:spacing w:after="60" w:line="240" w:lineRule="auto"/>
        <w:rPr>
          <w:sz w:val="24"/>
          <w:szCs w:val="24"/>
        </w:rPr>
      </w:pPr>
      <w:r>
        <w:rPr>
          <w:sz w:val="24"/>
          <w:szCs w:val="24"/>
        </w:rPr>
        <w:t>Executive Summary</w:t>
      </w:r>
      <w:r>
        <w:rPr>
          <w:sz w:val="24"/>
          <w:szCs w:val="24"/>
        </w:rPr>
        <w:tab/>
        <w:t>2</w:t>
      </w:r>
    </w:p>
    <w:p w:rsidR="00F51399" w:rsidRPr="00584FA3" w:rsidRDefault="00F51399" w:rsidP="00221D52">
      <w:pPr>
        <w:tabs>
          <w:tab w:val="right" w:pos="5400"/>
        </w:tabs>
        <w:spacing w:after="60" w:line="240" w:lineRule="auto"/>
        <w:rPr>
          <w:sz w:val="24"/>
          <w:szCs w:val="24"/>
        </w:rPr>
      </w:pPr>
      <w:r w:rsidRPr="00584FA3">
        <w:rPr>
          <w:sz w:val="24"/>
          <w:szCs w:val="24"/>
        </w:rPr>
        <w:t>New Service Req</w:t>
      </w:r>
      <w:r w:rsidR="005147E7">
        <w:rPr>
          <w:sz w:val="24"/>
          <w:szCs w:val="24"/>
        </w:rPr>
        <w:t>uests &amp; Contracts for Approval</w:t>
      </w:r>
      <w:r w:rsidR="005147E7">
        <w:rPr>
          <w:sz w:val="24"/>
          <w:szCs w:val="24"/>
        </w:rPr>
        <w:tab/>
        <w:t>3</w:t>
      </w:r>
    </w:p>
    <w:p w:rsidR="00BE6FDC" w:rsidRDefault="008036AC" w:rsidP="00221D52">
      <w:pPr>
        <w:tabs>
          <w:tab w:val="right" w:pos="5400"/>
        </w:tabs>
        <w:spacing w:after="60" w:line="240" w:lineRule="auto"/>
        <w:rPr>
          <w:sz w:val="24"/>
          <w:szCs w:val="24"/>
        </w:rPr>
      </w:pPr>
      <w:r>
        <w:rPr>
          <w:sz w:val="24"/>
          <w:szCs w:val="24"/>
        </w:rPr>
        <w:t>Deployment Summary</w:t>
      </w:r>
      <w:r>
        <w:rPr>
          <w:sz w:val="24"/>
          <w:szCs w:val="24"/>
        </w:rPr>
        <w:tab/>
        <w:t>4</w:t>
      </w:r>
      <w:r w:rsidR="00BE6FDC">
        <w:rPr>
          <w:sz w:val="24"/>
          <w:szCs w:val="24"/>
        </w:rPr>
        <w:tab/>
      </w:r>
      <w:r w:rsidR="00BE6FDC">
        <w:rPr>
          <w:sz w:val="24"/>
          <w:szCs w:val="24"/>
        </w:rPr>
        <w:tab/>
      </w:r>
    </w:p>
    <w:p w:rsidR="00BE6FDC" w:rsidRDefault="00BE6FDC" w:rsidP="00221D52">
      <w:pPr>
        <w:tabs>
          <w:tab w:val="right" w:pos="5400"/>
        </w:tabs>
        <w:spacing w:after="60" w:line="240" w:lineRule="auto"/>
        <w:rPr>
          <w:sz w:val="24"/>
          <w:szCs w:val="24"/>
        </w:rPr>
      </w:pPr>
      <w:r w:rsidRPr="00584FA3">
        <w:rPr>
          <w:sz w:val="24"/>
          <w:szCs w:val="24"/>
        </w:rPr>
        <w:t>Applications Deplo</w:t>
      </w:r>
      <w:r w:rsidR="00685AEE">
        <w:rPr>
          <w:sz w:val="24"/>
          <w:szCs w:val="24"/>
        </w:rPr>
        <w:t xml:space="preserve">yed </w:t>
      </w:r>
      <w:r w:rsidR="00685AEE">
        <w:rPr>
          <w:sz w:val="24"/>
          <w:szCs w:val="24"/>
        </w:rPr>
        <w:tab/>
      </w:r>
      <w:r w:rsidR="00E5240C">
        <w:rPr>
          <w:sz w:val="24"/>
          <w:szCs w:val="24"/>
        </w:rPr>
        <w:t>4</w:t>
      </w:r>
    </w:p>
    <w:p w:rsidR="00BE6FDC" w:rsidRDefault="00BE6FDC" w:rsidP="00221D52">
      <w:pPr>
        <w:tabs>
          <w:tab w:val="right" w:pos="5400"/>
        </w:tabs>
        <w:spacing w:after="60" w:line="240" w:lineRule="auto"/>
        <w:rPr>
          <w:sz w:val="24"/>
          <w:szCs w:val="24"/>
        </w:rPr>
      </w:pPr>
      <w:r w:rsidRPr="00584FA3">
        <w:rPr>
          <w:sz w:val="24"/>
          <w:szCs w:val="24"/>
        </w:rPr>
        <w:t>Pro</w:t>
      </w:r>
      <w:r>
        <w:rPr>
          <w:sz w:val="24"/>
          <w:szCs w:val="24"/>
        </w:rPr>
        <w:t xml:space="preserve">ject </w:t>
      </w:r>
      <w:r w:rsidR="00AA1DA8">
        <w:rPr>
          <w:sz w:val="24"/>
          <w:szCs w:val="24"/>
        </w:rPr>
        <w:t xml:space="preserve">Change </w:t>
      </w:r>
      <w:r w:rsidR="00E5240C">
        <w:rPr>
          <w:sz w:val="24"/>
          <w:szCs w:val="24"/>
        </w:rPr>
        <w:t>Requests Deployed</w:t>
      </w:r>
      <w:r w:rsidR="00E5240C">
        <w:rPr>
          <w:sz w:val="24"/>
          <w:szCs w:val="24"/>
        </w:rPr>
        <w:tab/>
        <w:t>4</w:t>
      </w:r>
    </w:p>
    <w:p w:rsidR="00F51399" w:rsidRPr="00584FA3" w:rsidRDefault="007D4050" w:rsidP="00221D52">
      <w:pPr>
        <w:tabs>
          <w:tab w:val="right" w:pos="5400"/>
        </w:tabs>
        <w:spacing w:after="60" w:line="240" w:lineRule="auto"/>
        <w:rPr>
          <w:sz w:val="24"/>
          <w:szCs w:val="24"/>
        </w:rPr>
      </w:pPr>
      <w:r>
        <w:rPr>
          <w:sz w:val="24"/>
          <w:szCs w:val="24"/>
        </w:rPr>
        <w:t>Products Deployed</w:t>
      </w:r>
      <w:r>
        <w:rPr>
          <w:sz w:val="24"/>
          <w:szCs w:val="24"/>
        </w:rPr>
        <w:tab/>
      </w:r>
      <w:r w:rsidR="003C7298">
        <w:rPr>
          <w:sz w:val="24"/>
          <w:szCs w:val="24"/>
        </w:rPr>
        <w:t>5</w:t>
      </w:r>
    </w:p>
    <w:p w:rsidR="00BE6FDC" w:rsidRDefault="00E535A8" w:rsidP="00221D52">
      <w:pPr>
        <w:tabs>
          <w:tab w:val="right" w:pos="5400"/>
        </w:tabs>
        <w:spacing w:after="60" w:line="240" w:lineRule="auto"/>
        <w:rPr>
          <w:sz w:val="24"/>
          <w:szCs w:val="24"/>
        </w:rPr>
      </w:pPr>
      <w:r>
        <w:rPr>
          <w:sz w:val="24"/>
          <w:szCs w:val="24"/>
        </w:rPr>
        <w:t>In Development Summary</w:t>
      </w:r>
      <w:r>
        <w:rPr>
          <w:sz w:val="24"/>
          <w:szCs w:val="24"/>
        </w:rPr>
        <w:tab/>
      </w:r>
      <w:r w:rsidR="00E5240C">
        <w:rPr>
          <w:sz w:val="24"/>
          <w:szCs w:val="24"/>
        </w:rPr>
        <w:t>5</w:t>
      </w:r>
    </w:p>
    <w:p w:rsidR="00BE6FDC" w:rsidRDefault="007D4050" w:rsidP="00221D52">
      <w:pPr>
        <w:tabs>
          <w:tab w:val="right" w:pos="5400"/>
        </w:tabs>
        <w:spacing w:after="60" w:line="240" w:lineRule="auto"/>
        <w:rPr>
          <w:sz w:val="24"/>
          <w:szCs w:val="24"/>
        </w:rPr>
      </w:pPr>
      <w:r>
        <w:rPr>
          <w:sz w:val="24"/>
          <w:szCs w:val="24"/>
        </w:rPr>
        <w:t>Applications in Development</w:t>
      </w:r>
      <w:r>
        <w:rPr>
          <w:sz w:val="24"/>
          <w:szCs w:val="24"/>
        </w:rPr>
        <w:tab/>
      </w:r>
      <w:r w:rsidR="003C7298">
        <w:rPr>
          <w:sz w:val="24"/>
          <w:szCs w:val="24"/>
        </w:rPr>
        <w:t>6</w:t>
      </w:r>
    </w:p>
    <w:p w:rsidR="00F51399" w:rsidRPr="00584FA3" w:rsidRDefault="00F51399" w:rsidP="00221D52">
      <w:pPr>
        <w:tabs>
          <w:tab w:val="right" w:pos="5400"/>
        </w:tabs>
        <w:spacing w:after="60" w:line="240" w:lineRule="auto"/>
        <w:rPr>
          <w:sz w:val="24"/>
          <w:szCs w:val="24"/>
        </w:rPr>
      </w:pPr>
      <w:r w:rsidRPr="00584FA3">
        <w:rPr>
          <w:sz w:val="24"/>
          <w:szCs w:val="24"/>
        </w:rPr>
        <w:t xml:space="preserve">Project </w:t>
      </w:r>
      <w:r w:rsidR="00D96EC2">
        <w:rPr>
          <w:sz w:val="24"/>
          <w:szCs w:val="24"/>
        </w:rPr>
        <w:t>Change Requests in Development</w:t>
      </w:r>
      <w:r w:rsidR="00D96EC2">
        <w:rPr>
          <w:sz w:val="24"/>
          <w:szCs w:val="24"/>
        </w:rPr>
        <w:tab/>
      </w:r>
      <w:r w:rsidR="003C7298">
        <w:rPr>
          <w:sz w:val="24"/>
          <w:szCs w:val="24"/>
        </w:rPr>
        <w:t>6</w:t>
      </w:r>
    </w:p>
    <w:p w:rsidR="00E5240C" w:rsidRDefault="00E5240C" w:rsidP="00BE6FDC">
      <w:pPr>
        <w:tabs>
          <w:tab w:val="right" w:pos="5400"/>
        </w:tabs>
        <w:spacing w:after="60" w:line="240" w:lineRule="auto"/>
        <w:rPr>
          <w:sz w:val="24"/>
          <w:szCs w:val="24"/>
        </w:rPr>
      </w:pPr>
      <w:r>
        <w:rPr>
          <w:sz w:val="24"/>
          <w:szCs w:val="24"/>
        </w:rPr>
        <w:t>Projects on Hold                                                                   7</w:t>
      </w:r>
      <w:r>
        <w:rPr>
          <w:sz w:val="24"/>
          <w:szCs w:val="24"/>
        </w:rPr>
        <w:tab/>
      </w:r>
    </w:p>
    <w:p w:rsidR="00BE6FDC" w:rsidRPr="00584FA3" w:rsidRDefault="00E535A8" w:rsidP="00BE6FDC">
      <w:pPr>
        <w:tabs>
          <w:tab w:val="right" w:pos="5400"/>
        </w:tabs>
        <w:spacing w:after="60" w:line="240" w:lineRule="auto"/>
        <w:rPr>
          <w:sz w:val="24"/>
          <w:szCs w:val="24"/>
        </w:rPr>
      </w:pPr>
      <w:r>
        <w:rPr>
          <w:sz w:val="24"/>
          <w:szCs w:val="24"/>
        </w:rPr>
        <w:t>Products in Development</w:t>
      </w:r>
      <w:r>
        <w:rPr>
          <w:sz w:val="24"/>
          <w:szCs w:val="24"/>
        </w:rPr>
        <w:tab/>
      </w:r>
      <w:r w:rsidR="00E5240C">
        <w:rPr>
          <w:sz w:val="24"/>
          <w:szCs w:val="24"/>
        </w:rPr>
        <w:t>8</w:t>
      </w:r>
    </w:p>
    <w:p w:rsidR="00F51399" w:rsidRPr="00584FA3" w:rsidRDefault="00E535A8" w:rsidP="00221D52">
      <w:pPr>
        <w:tabs>
          <w:tab w:val="right" w:pos="5400"/>
        </w:tabs>
        <w:spacing w:after="60" w:line="240" w:lineRule="auto"/>
        <w:rPr>
          <w:sz w:val="24"/>
          <w:szCs w:val="24"/>
        </w:rPr>
      </w:pPr>
      <w:r>
        <w:rPr>
          <w:sz w:val="24"/>
          <w:szCs w:val="24"/>
        </w:rPr>
        <w:t>Support Statistics</w:t>
      </w:r>
      <w:r>
        <w:rPr>
          <w:sz w:val="24"/>
          <w:szCs w:val="24"/>
        </w:rPr>
        <w:tab/>
      </w:r>
      <w:r w:rsidR="003C7298">
        <w:rPr>
          <w:sz w:val="24"/>
          <w:szCs w:val="24"/>
        </w:rPr>
        <w:t>9</w:t>
      </w:r>
    </w:p>
    <w:p w:rsidR="00F51399" w:rsidRPr="00584FA3" w:rsidRDefault="00D96EC2" w:rsidP="00221D52">
      <w:pPr>
        <w:tabs>
          <w:tab w:val="right" w:pos="5400"/>
        </w:tabs>
        <w:spacing w:after="60" w:line="240" w:lineRule="auto"/>
        <w:rPr>
          <w:sz w:val="24"/>
          <w:szCs w:val="24"/>
        </w:rPr>
      </w:pPr>
      <w:r>
        <w:rPr>
          <w:sz w:val="24"/>
          <w:szCs w:val="24"/>
        </w:rPr>
        <w:t>Site Promotions</w:t>
      </w:r>
      <w:r>
        <w:rPr>
          <w:sz w:val="24"/>
          <w:szCs w:val="24"/>
        </w:rPr>
        <w:tab/>
      </w:r>
      <w:r w:rsidR="003C7298">
        <w:rPr>
          <w:sz w:val="24"/>
          <w:szCs w:val="24"/>
        </w:rPr>
        <w:t>9</w:t>
      </w:r>
    </w:p>
    <w:p w:rsidR="008036AC" w:rsidRDefault="002C4464" w:rsidP="00221D52">
      <w:pPr>
        <w:tabs>
          <w:tab w:val="right" w:pos="5400"/>
        </w:tabs>
        <w:spacing w:after="60" w:line="240" w:lineRule="auto"/>
        <w:rPr>
          <w:sz w:val="24"/>
          <w:szCs w:val="24"/>
        </w:rPr>
      </w:pPr>
      <w:r>
        <w:rPr>
          <w:sz w:val="24"/>
          <w:szCs w:val="24"/>
        </w:rPr>
        <w:t>Marketin</w:t>
      </w:r>
      <w:r w:rsidR="00E5240C">
        <w:rPr>
          <w:sz w:val="24"/>
          <w:szCs w:val="24"/>
        </w:rPr>
        <w:t>g                                                                             10</w:t>
      </w:r>
    </w:p>
    <w:p w:rsidR="00F51399" w:rsidRPr="00BE6FDC" w:rsidRDefault="008036AC" w:rsidP="008036AC">
      <w:pPr>
        <w:tabs>
          <w:tab w:val="left" w:pos="5400"/>
        </w:tabs>
        <w:spacing w:after="60" w:line="240" w:lineRule="auto"/>
        <w:rPr>
          <w:sz w:val="24"/>
          <w:szCs w:val="24"/>
        </w:rPr>
      </w:pPr>
      <w:r>
        <w:rPr>
          <w:sz w:val="24"/>
          <w:szCs w:val="24"/>
        </w:rPr>
        <w:t>Post Project Surveys</w:t>
      </w:r>
      <w:r w:rsidR="00F51399" w:rsidRPr="00584FA3">
        <w:rPr>
          <w:sz w:val="24"/>
          <w:szCs w:val="24"/>
        </w:rPr>
        <w:t xml:space="preserve"> </w:t>
      </w:r>
      <w:r>
        <w:rPr>
          <w:sz w:val="24"/>
          <w:szCs w:val="24"/>
        </w:rPr>
        <w:t xml:space="preserve">                          </w:t>
      </w:r>
      <w:r w:rsidR="009F4C93">
        <w:rPr>
          <w:sz w:val="24"/>
          <w:szCs w:val="24"/>
        </w:rPr>
        <w:t xml:space="preserve">                                </w:t>
      </w:r>
      <w:r w:rsidR="003C7298">
        <w:rPr>
          <w:sz w:val="24"/>
          <w:szCs w:val="24"/>
        </w:rPr>
        <w:t>10</w:t>
      </w:r>
    </w:p>
    <w:p w:rsidR="00F51399" w:rsidRDefault="008036AC" w:rsidP="00221D52">
      <w:pPr>
        <w:tabs>
          <w:tab w:val="right" w:pos="5400"/>
        </w:tabs>
        <w:spacing w:after="60" w:line="240" w:lineRule="auto"/>
        <w:sectPr w:rsidR="00F51399" w:rsidSect="00401002">
          <w:footerReference w:type="default" r:id="rId12"/>
          <w:pgSz w:w="12240" w:h="15840"/>
          <w:pgMar w:top="4050" w:right="3240" w:bottom="1440" w:left="1800" w:header="720" w:footer="720" w:gutter="0"/>
          <w:cols w:space="720"/>
          <w:docGrid w:linePitch="360"/>
        </w:sectPr>
      </w:pPr>
      <w:r>
        <w:tab/>
      </w:r>
    </w:p>
    <w:p w:rsidR="00F51399" w:rsidRPr="00540670" w:rsidRDefault="00F51399" w:rsidP="00230688">
      <w:pPr>
        <w:autoSpaceDE w:val="0"/>
        <w:autoSpaceDN w:val="0"/>
        <w:adjustRightInd w:val="0"/>
        <w:spacing w:after="0" w:line="240" w:lineRule="auto"/>
        <w:rPr>
          <w:rFonts w:ascii="Cambria" w:hAnsi="Cambria" w:cs="Calibri"/>
          <w:color w:val="5283BE"/>
          <w:sz w:val="24"/>
          <w:szCs w:val="24"/>
        </w:rPr>
      </w:pPr>
      <w:r w:rsidRPr="00622C36">
        <w:rPr>
          <w:rFonts w:ascii="Cambria" w:hAnsi="Cambria" w:cs="Calibri"/>
          <w:b/>
          <w:color w:val="5283BE"/>
          <w:sz w:val="32"/>
          <w:szCs w:val="32"/>
        </w:rPr>
        <w:lastRenderedPageBreak/>
        <w:t>Executive Summary</w:t>
      </w:r>
    </w:p>
    <w:p w:rsidR="00F51399" w:rsidRPr="00230688" w:rsidRDefault="00F51399" w:rsidP="00230688">
      <w:pPr>
        <w:spacing w:after="0" w:line="240" w:lineRule="auto"/>
        <w:rPr>
          <w:rFonts w:cs="Calibri"/>
          <w:sz w:val="24"/>
          <w:szCs w:val="24"/>
        </w:rPr>
      </w:pPr>
    </w:p>
    <w:p w:rsidR="00F51399" w:rsidRDefault="00F51399" w:rsidP="00230688">
      <w:pPr>
        <w:spacing w:after="0" w:line="240" w:lineRule="auto"/>
        <w:rPr>
          <w:rFonts w:cs="Calibri"/>
          <w:sz w:val="24"/>
          <w:szCs w:val="24"/>
        </w:rPr>
      </w:pPr>
      <w:r w:rsidRPr="00230688">
        <w:rPr>
          <w:rFonts w:cs="Calibri"/>
          <w:sz w:val="24"/>
          <w:szCs w:val="24"/>
        </w:rPr>
        <w:t xml:space="preserve">Kansas.gov is staying very busy </w:t>
      </w:r>
      <w:r w:rsidR="007A706A">
        <w:rPr>
          <w:rFonts w:cs="Calibri"/>
          <w:sz w:val="24"/>
          <w:szCs w:val="24"/>
        </w:rPr>
        <w:t>an</w:t>
      </w:r>
      <w:r w:rsidR="002354C7">
        <w:rPr>
          <w:rFonts w:cs="Calibri"/>
          <w:sz w:val="24"/>
          <w:szCs w:val="24"/>
        </w:rPr>
        <w:t>d</w:t>
      </w:r>
      <w:r w:rsidR="004A1832">
        <w:rPr>
          <w:rFonts w:cs="Calibri"/>
          <w:sz w:val="24"/>
          <w:szCs w:val="24"/>
        </w:rPr>
        <w:t xml:space="preserve"> productive as the month of </w:t>
      </w:r>
      <w:r w:rsidR="005904E8">
        <w:rPr>
          <w:rFonts w:cs="Calibri"/>
          <w:sz w:val="24"/>
          <w:szCs w:val="24"/>
        </w:rPr>
        <w:t>January</w:t>
      </w:r>
      <w:r w:rsidR="004A1832">
        <w:rPr>
          <w:rFonts w:cs="Calibri"/>
          <w:sz w:val="24"/>
          <w:szCs w:val="24"/>
        </w:rPr>
        <w:t xml:space="preserve"> </w:t>
      </w:r>
      <w:r w:rsidR="00734F66">
        <w:rPr>
          <w:rFonts w:cs="Calibri"/>
          <w:sz w:val="24"/>
          <w:szCs w:val="24"/>
        </w:rPr>
        <w:t xml:space="preserve">is wrapping up. </w:t>
      </w:r>
      <w:r w:rsidRPr="00230688">
        <w:rPr>
          <w:rFonts w:cs="Calibri"/>
          <w:sz w:val="24"/>
          <w:szCs w:val="24"/>
        </w:rPr>
        <w:t>Some of the high points for this month include:</w:t>
      </w:r>
    </w:p>
    <w:p w:rsidR="00C413E9" w:rsidRDefault="00C413E9" w:rsidP="00C413E9">
      <w:pPr>
        <w:spacing w:after="0" w:line="240" w:lineRule="auto"/>
        <w:rPr>
          <w:rFonts w:cs="Calibri"/>
          <w:sz w:val="24"/>
          <w:szCs w:val="24"/>
        </w:rPr>
      </w:pPr>
    </w:p>
    <w:p w:rsidR="00622CB2" w:rsidRPr="0079125D" w:rsidRDefault="004B7C91" w:rsidP="0079125D">
      <w:pPr>
        <w:rPr>
          <w:i/>
          <w:sz w:val="24"/>
          <w:szCs w:val="24"/>
        </w:rPr>
      </w:pPr>
      <w:r w:rsidRPr="0079125D">
        <w:rPr>
          <w:i/>
          <w:sz w:val="24"/>
          <w:szCs w:val="24"/>
        </w:rPr>
        <w:t xml:space="preserve">~ </w:t>
      </w:r>
      <w:r w:rsidRPr="0079125D">
        <w:rPr>
          <w:sz w:val="24"/>
          <w:szCs w:val="24"/>
        </w:rPr>
        <w:t xml:space="preserve">The Kansas.gov Marketing Department is pleased to announce that they have acquired the over-the-counter payment processing for USD 260. Currently the largest school district in the State, USD 260 plans to absorb the KanPay Counter processing fees at their school locations. </w:t>
      </w:r>
    </w:p>
    <w:p w:rsidR="00622CB2" w:rsidRPr="0079125D" w:rsidRDefault="004B7C91" w:rsidP="0079125D">
      <w:pPr>
        <w:rPr>
          <w:i/>
          <w:sz w:val="24"/>
          <w:szCs w:val="24"/>
        </w:rPr>
      </w:pPr>
      <w:r w:rsidRPr="0079125D">
        <w:rPr>
          <w:i/>
          <w:sz w:val="24"/>
          <w:szCs w:val="24"/>
        </w:rPr>
        <w:t>~</w:t>
      </w:r>
      <w:r w:rsidRPr="0079125D">
        <w:rPr>
          <w:sz w:val="24"/>
          <w:szCs w:val="24"/>
        </w:rPr>
        <w:t xml:space="preserve">After building strong relationships with the Montgomery County Treasurer’s office, the County decided to adopt KanPay Counter as its over-the-counter payment processor for all County locations. </w:t>
      </w:r>
    </w:p>
    <w:p w:rsidR="00C413E9" w:rsidRPr="0079125D" w:rsidRDefault="004B7C91" w:rsidP="0079125D">
      <w:pPr>
        <w:rPr>
          <w:i/>
          <w:sz w:val="24"/>
          <w:szCs w:val="24"/>
        </w:rPr>
      </w:pPr>
      <w:r w:rsidRPr="0079125D">
        <w:rPr>
          <w:i/>
          <w:sz w:val="24"/>
          <w:szCs w:val="24"/>
        </w:rPr>
        <w:t>~</w:t>
      </w:r>
      <w:r w:rsidRPr="0079125D">
        <w:rPr>
          <w:sz w:val="24"/>
          <w:szCs w:val="24"/>
        </w:rPr>
        <w:t xml:space="preserve">In early January, the Kansas.gov Business Development Managers performed outreach to the incumbent and new Legislator’s offices. Kansas.gov calendars and educational information were hand-delivered to each Representative’s and Senator’s office to drive awareness of Kansas.gov products and services. </w:t>
      </w:r>
    </w:p>
    <w:p w:rsidR="0079125D" w:rsidRPr="0079125D" w:rsidRDefault="0079125D" w:rsidP="0079125D">
      <w:pPr>
        <w:rPr>
          <w:sz w:val="24"/>
          <w:szCs w:val="24"/>
        </w:rPr>
      </w:pPr>
      <w:r>
        <w:rPr>
          <w:sz w:val="24"/>
          <w:szCs w:val="24"/>
        </w:rPr>
        <w:t>~ Veronica Mapes</w:t>
      </w:r>
      <w:r w:rsidRPr="0079125D">
        <w:rPr>
          <w:sz w:val="24"/>
          <w:szCs w:val="24"/>
        </w:rPr>
        <w:t xml:space="preserve"> joined the </w:t>
      </w:r>
      <w:r>
        <w:rPr>
          <w:sz w:val="24"/>
          <w:szCs w:val="24"/>
        </w:rPr>
        <w:t>Kansas.gov as quality assurance analyst in early January. Veronica’s</w:t>
      </w:r>
      <w:r w:rsidRPr="0079125D">
        <w:rPr>
          <w:sz w:val="24"/>
          <w:szCs w:val="24"/>
        </w:rPr>
        <w:t xml:space="preserve"> previous</w:t>
      </w:r>
      <w:r>
        <w:rPr>
          <w:sz w:val="24"/>
          <w:szCs w:val="24"/>
        </w:rPr>
        <w:t xml:space="preserve"> </w:t>
      </w:r>
      <w:r w:rsidR="00187D59">
        <w:rPr>
          <w:sz w:val="24"/>
          <w:szCs w:val="24"/>
        </w:rPr>
        <w:t xml:space="preserve">experience in the public sector </w:t>
      </w:r>
      <w:r w:rsidR="00187D59" w:rsidRPr="0079125D">
        <w:rPr>
          <w:sz w:val="24"/>
          <w:szCs w:val="24"/>
        </w:rPr>
        <w:t>makes</w:t>
      </w:r>
      <w:r w:rsidRPr="0079125D">
        <w:rPr>
          <w:sz w:val="24"/>
          <w:szCs w:val="24"/>
        </w:rPr>
        <w:t xml:space="preserve"> her an excellent asset to the organization. </w:t>
      </w:r>
    </w:p>
    <w:p w:rsidR="00F51399" w:rsidRPr="0079125D" w:rsidRDefault="00F51399" w:rsidP="00230688">
      <w:pPr>
        <w:spacing w:after="0" w:line="240" w:lineRule="auto"/>
        <w:rPr>
          <w:rFonts w:cs="Calibri"/>
          <w:sz w:val="24"/>
          <w:szCs w:val="24"/>
        </w:rPr>
      </w:pPr>
    </w:p>
    <w:p w:rsidR="00F51399" w:rsidRPr="0079125D" w:rsidRDefault="00F51399" w:rsidP="00230688">
      <w:pPr>
        <w:spacing w:after="0" w:line="240" w:lineRule="auto"/>
        <w:rPr>
          <w:rFonts w:cs="Calibri"/>
          <w:sz w:val="24"/>
          <w:szCs w:val="24"/>
        </w:rPr>
      </w:pPr>
      <w:r w:rsidRPr="0079125D">
        <w:rPr>
          <w:rFonts w:cs="Calibri"/>
          <w:sz w:val="24"/>
          <w:szCs w:val="24"/>
        </w:rPr>
        <w:t xml:space="preserve">Please contact me if you have any questions at 785.296.7171 or via email at </w:t>
      </w:r>
      <w:hyperlink r:id="rId13" w:history="1">
        <w:r w:rsidR="00750D9E" w:rsidRPr="0079125D">
          <w:rPr>
            <w:rStyle w:val="Hyperlink"/>
            <w:rFonts w:cs="Calibri"/>
            <w:sz w:val="24"/>
            <w:szCs w:val="24"/>
          </w:rPr>
          <w:t>smyers@egov.com</w:t>
        </w:r>
      </w:hyperlink>
      <w:r w:rsidRPr="0079125D">
        <w:rPr>
          <w:rFonts w:cs="Calibri"/>
          <w:sz w:val="24"/>
          <w:szCs w:val="24"/>
        </w:rPr>
        <w:t>.</w:t>
      </w:r>
    </w:p>
    <w:p w:rsidR="00F51399" w:rsidRPr="0079125D" w:rsidRDefault="00F51399" w:rsidP="00230688">
      <w:pPr>
        <w:spacing w:after="0" w:line="240" w:lineRule="auto"/>
        <w:rPr>
          <w:rFonts w:cs="Calibri"/>
          <w:sz w:val="24"/>
          <w:szCs w:val="24"/>
        </w:rPr>
      </w:pPr>
      <w:r w:rsidRPr="0079125D">
        <w:rPr>
          <w:rFonts w:cs="Calibri"/>
          <w:sz w:val="24"/>
          <w:szCs w:val="24"/>
        </w:rPr>
        <w:t xml:space="preserve"> </w:t>
      </w:r>
    </w:p>
    <w:p w:rsidR="00F51399" w:rsidRPr="0079125D" w:rsidRDefault="00F51399" w:rsidP="00230688">
      <w:pPr>
        <w:spacing w:after="0" w:line="240" w:lineRule="auto"/>
        <w:ind w:left="-540" w:firstLine="540"/>
        <w:rPr>
          <w:rFonts w:cs="Calibri"/>
          <w:color w:val="000000"/>
          <w:spacing w:val="-5"/>
          <w:sz w:val="24"/>
          <w:szCs w:val="24"/>
        </w:rPr>
      </w:pPr>
      <w:r w:rsidRPr="0079125D">
        <w:rPr>
          <w:rFonts w:cs="Calibri"/>
          <w:color w:val="000000"/>
          <w:spacing w:val="-5"/>
          <w:sz w:val="24"/>
          <w:szCs w:val="24"/>
        </w:rPr>
        <w:t>Respectfully submitted,</w:t>
      </w:r>
    </w:p>
    <w:p w:rsidR="00F51399" w:rsidRPr="0079125D" w:rsidRDefault="00F51399" w:rsidP="00230688">
      <w:pPr>
        <w:spacing w:after="0" w:line="240" w:lineRule="auto"/>
        <w:ind w:left="-540"/>
        <w:rPr>
          <w:rFonts w:cs="Calibri"/>
          <w:color w:val="000000"/>
          <w:spacing w:val="-5"/>
          <w:sz w:val="24"/>
          <w:szCs w:val="24"/>
        </w:rPr>
      </w:pPr>
    </w:p>
    <w:p w:rsidR="00F51399" w:rsidRPr="00230688" w:rsidRDefault="00F51399" w:rsidP="00230688">
      <w:pPr>
        <w:spacing w:after="0" w:line="240" w:lineRule="auto"/>
        <w:rPr>
          <w:rFonts w:ascii="Brush Script MT" w:hAnsi="Brush Script MT" w:cs="Calibri"/>
          <w:i/>
          <w:color w:val="000000"/>
          <w:spacing w:val="-5"/>
          <w:sz w:val="40"/>
          <w:szCs w:val="40"/>
        </w:rPr>
      </w:pPr>
      <w:r w:rsidRPr="00230688">
        <w:rPr>
          <w:rFonts w:ascii="Brush Script MT" w:hAnsi="Brush Script MT" w:cs="Calibri"/>
          <w:i/>
          <w:color w:val="000000"/>
          <w:spacing w:val="-5"/>
          <w:sz w:val="40"/>
          <w:szCs w:val="40"/>
        </w:rPr>
        <w:t>Shane Myers</w:t>
      </w:r>
    </w:p>
    <w:p w:rsidR="00F51399" w:rsidRDefault="00F51399" w:rsidP="00230688">
      <w:pPr>
        <w:tabs>
          <w:tab w:val="right" w:pos="5400"/>
        </w:tabs>
        <w:spacing w:after="60" w:line="240" w:lineRule="auto"/>
        <w:rPr>
          <w:rFonts w:cs="Calibri"/>
          <w:color w:val="000000"/>
          <w:sz w:val="24"/>
          <w:szCs w:val="24"/>
        </w:rPr>
      </w:pPr>
      <w:r w:rsidRPr="00230688">
        <w:rPr>
          <w:rFonts w:cs="Calibri"/>
          <w:color w:val="000000"/>
          <w:sz w:val="24"/>
          <w:szCs w:val="24"/>
        </w:rPr>
        <w:t>Shane Myers, General Manager</w:t>
      </w:r>
    </w:p>
    <w:p w:rsidR="00F51399" w:rsidRDefault="00F51399" w:rsidP="00230688">
      <w:pPr>
        <w:tabs>
          <w:tab w:val="right" w:pos="5400"/>
        </w:tabs>
        <w:spacing w:after="60" w:line="240" w:lineRule="auto"/>
        <w:rPr>
          <w:rFonts w:cs="Calibri"/>
          <w:color w:val="000000"/>
          <w:sz w:val="24"/>
          <w:szCs w:val="24"/>
        </w:rPr>
      </w:pPr>
    </w:p>
    <w:p w:rsidR="001D039E" w:rsidRDefault="001D039E" w:rsidP="00230688">
      <w:pPr>
        <w:tabs>
          <w:tab w:val="right" w:pos="5400"/>
        </w:tabs>
        <w:spacing w:after="60" w:line="240" w:lineRule="auto"/>
        <w:rPr>
          <w:rFonts w:cs="Calibri"/>
          <w:color w:val="000000"/>
          <w:sz w:val="24"/>
          <w:szCs w:val="24"/>
        </w:rPr>
      </w:pPr>
    </w:p>
    <w:p w:rsidR="001D039E" w:rsidRDefault="001D039E" w:rsidP="00230688">
      <w:pPr>
        <w:tabs>
          <w:tab w:val="right" w:pos="5400"/>
        </w:tabs>
        <w:spacing w:after="60" w:line="240" w:lineRule="auto"/>
        <w:rPr>
          <w:rFonts w:cs="Calibri"/>
          <w:color w:val="000000"/>
          <w:sz w:val="24"/>
          <w:szCs w:val="24"/>
        </w:rPr>
      </w:pPr>
    </w:p>
    <w:p w:rsidR="001D039E" w:rsidRDefault="001D039E" w:rsidP="00230688">
      <w:pPr>
        <w:tabs>
          <w:tab w:val="right" w:pos="5400"/>
        </w:tabs>
        <w:spacing w:after="60" w:line="240" w:lineRule="auto"/>
        <w:rPr>
          <w:rFonts w:cs="Calibri"/>
          <w:color w:val="000000"/>
          <w:sz w:val="24"/>
          <w:szCs w:val="24"/>
        </w:rPr>
      </w:pPr>
    </w:p>
    <w:p w:rsidR="001D039E" w:rsidRDefault="001D039E" w:rsidP="00230688">
      <w:pPr>
        <w:tabs>
          <w:tab w:val="right" w:pos="5400"/>
        </w:tabs>
        <w:spacing w:after="60" w:line="240" w:lineRule="auto"/>
        <w:rPr>
          <w:rFonts w:cs="Calibri"/>
          <w:color w:val="000000"/>
          <w:sz w:val="24"/>
          <w:szCs w:val="24"/>
        </w:rPr>
      </w:pPr>
    </w:p>
    <w:p w:rsidR="001D039E" w:rsidRDefault="001D039E" w:rsidP="00230688">
      <w:pPr>
        <w:tabs>
          <w:tab w:val="right" w:pos="5400"/>
        </w:tabs>
        <w:spacing w:after="60" w:line="240" w:lineRule="auto"/>
        <w:rPr>
          <w:rFonts w:cs="Calibri"/>
          <w:color w:val="000000"/>
          <w:sz w:val="24"/>
          <w:szCs w:val="24"/>
        </w:rPr>
      </w:pPr>
    </w:p>
    <w:p w:rsidR="007A706A" w:rsidRDefault="007A706A" w:rsidP="00230688">
      <w:pPr>
        <w:tabs>
          <w:tab w:val="right" w:pos="5400"/>
        </w:tabs>
        <w:spacing w:after="60" w:line="240" w:lineRule="auto"/>
        <w:rPr>
          <w:rFonts w:cs="Calibri"/>
          <w:color w:val="000000"/>
          <w:sz w:val="24"/>
          <w:szCs w:val="24"/>
        </w:rPr>
      </w:pPr>
    </w:p>
    <w:p w:rsidR="006A5C31" w:rsidRDefault="006A5C31" w:rsidP="00230688">
      <w:pPr>
        <w:tabs>
          <w:tab w:val="right" w:pos="5400"/>
        </w:tabs>
        <w:spacing w:after="60" w:line="240" w:lineRule="auto"/>
        <w:rPr>
          <w:rFonts w:cs="Calibri"/>
          <w:color w:val="000000"/>
          <w:sz w:val="24"/>
          <w:szCs w:val="24"/>
        </w:rPr>
      </w:pPr>
    </w:p>
    <w:p w:rsidR="006A5C31" w:rsidRDefault="006A5C31" w:rsidP="00230688">
      <w:pPr>
        <w:tabs>
          <w:tab w:val="right" w:pos="5400"/>
        </w:tabs>
        <w:spacing w:after="60" w:line="240" w:lineRule="auto"/>
        <w:rPr>
          <w:rFonts w:cs="Calibri"/>
          <w:color w:val="000000"/>
          <w:sz w:val="24"/>
          <w:szCs w:val="24"/>
        </w:rPr>
      </w:pPr>
    </w:p>
    <w:p w:rsidR="00F51399" w:rsidRPr="00540670" w:rsidRDefault="00F51399" w:rsidP="00110A59">
      <w:pPr>
        <w:rPr>
          <w:rFonts w:ascii="Cambria" w:hAnsi="Cambria" w:cs="Calibri"/>
          <w:b/>
          <w:color w:val="5283BE"/>
          <w:sz w:val="32"/>
          <w:szCs w:val="32"/>
          <w:highlight w:val="yellow"/>
        </w:rPr>
      </w:pPr>
      <w:r w:rsidRPr="00540670">
        <w:rPr>
          <w:rFonts w:ascii="Cambria" w:hAnsi="Cambria" w:cs="Calibri"/>
          <w:b/>
          <w:color w:val="5283BE"/>
          <w:sz w:val="32"/>
          <w:szCs w:val="32"/>
        </w:rPr>
        <w:lastRenderedPageBreak/>
        <w:t>New Service Requests &amp; Contracts for Approval</w:t>
      </w:r>
      <w:r w:rsidR="00685AEE">
        <w:rPr>
          <w:rFonts w:ascii="Cambria" w:hAnsi="Cambria" w:cs="Calibri"/>
          <w:b/>
          <w:color w:val="5283BE"/>
          <w:sz w:val="32"/>
          <w:szCs w:val="32"/>
        </w:rPr>
        <w:tab/>
      </w:r>
    </w:p>
    <w:p w:rsidR="00F51399" w:rsidRPr="00110A59" w:rsidRDefault="00F51399" w:rsidP="00110A59">
      <w:pPr>
        <w:pStyle w:val="Address"/>
        <w:keepLines w:val="0"/>
        <w:spacing w:line="240" w:lineRule="auto"/>
        <w:rPr>
          <w:rFonts w:ascii="Calibri" w:hAnsi="Calibri" w:cs="Calibri"/>
          <w:b/>
        </w:rPr>
      </w:pPr>
      <w:r w:rsidRPr="00110A59">
        <w:rPr>
          <w:rFonts w:ascii="Calibri" w:hAnsi="Calibri" w:cs="Calibri"/>
          <w:b/>
        </w:rPr>
        <w:t>Service Requests</w:t>
      </w:r>
    </w:p>
    <w:p w:rsidR="00F51399" w:rsidRDefault="00F51399" w:rsidP="00110A59">
      <w:pPr>
        <w:pStyle w:val="Address"/>
        <w:keepLines w:val="0"/>
        <w:spacing w:line="240" w:lineRule="auto"/>
        <w:rPr>
          <w:rFonts w:ascii="Calibri" w:hAnsi="Calibri" w:cs="Calibri"/>
          <w:b/>
          <w:u w:val="single"/>
        </w:rPr>
      </w:pPr>
    </w:p>
    <w:p w:rsidR="00F51399" w:rsidRPr="00110A59" w:rsidRDefault="00F51399" w:rsidP="00110A59">
      <w:pPr>
        <w:pStyle w:val="Address"/>
        <w:keepLines w:val="0"/>
        <w:spacing w:line="240" w:lineRule="auto"/>
        <w:rPr>
          <w:rFonts w:ascii="Calibri" w:hAnsi="Calibri" w:cs="Calibri"/>
          <w:b/>
          <w:u w:val="single"/>
        </w:rPr>
      </w:pPr>
      <w:r w:rsidRPr="00110A59">
        <w:rPr>
          <w:rFonts w:ascii="Calibri" w:hAnsi="Calibri" w:cs="Calibri"/>
        </w:rPr>
        <w:t xml:space="preserve">No service </w:t>
      </w:r>
      <w:r w:rsidR="00A03969">
        <w:rPr>
          <w:rFonts w:ascii="Calibri" w:hAnsi="Calibri" w:cs="Calibri"/>
        </w:rPr>
        <w:t>r</w:t>
      </w:r>
      <w:r w:rsidR="00172701">
        <w:rPr>
          <w:rFonts w:ascii="Calibri" w:hAnsi="Calibri" w:cs="Calibri"/>
        </w:rPr>
        <w:t xml:space="preserve">equests during the month of </w:t>
      </w:r>
      <w:r w:rsidR="005904E8">
        <w:rPr>
          <w:rFonts w:ascii="Calibri" w:hAnsi="Calibri" w:cs="Calibri"/>
        </w:rPr>
        <w:t>January</w:t>
      </w:r>
    </w:p>
    <w:p w:rsidR="00F51399" w:rsidRDefault="00F51399" w:rsidP="00110A59">
      <w:pPr>
        <w:pStyle w:val="Address"/>
        <w:keepLines w:val="0"/>
        <w:spacing w:line="240" w:lineRule="auto"/>
        <w:rPr>
          <w:rFonts w:ascii="Calibri" w:hAnsi="Calibri" w:cs="Calibri"/>
          <w:b/>
          <w:szCs w:val="24"/>
          <w:u w:val="single"/>
        </w:rPr>
      </w:pPr>
    </w:p>
    <w:p w:rsidR="00F51399" w:rsidRDefault="004B7C91" w:rsidP="00110A59">
      <w:pPr>
        <w:pStyle w:val="Address"/>
        <w:keepLines w:val="0"/>
        <w:spacing w:line="240" w:lineRule="auto"/>
        <w:rPr>
          <w:rFonts w:ascii="Calibri" w:hAnsi="Calibri" w:cs="Calibri"/>
          <w:b/>
          <w:szCs w:val="24"/>
        </w:rPr>
      </w:pPr>
      <w:r w:rsidRPr="004B7C91">
        <w:rPr>
          <w:rFonts w:ascii="Calibri" w:hAnsi="Calibri" w:cs="Calibri"/>
          <w:b/>
          <w:szCs w:val="24"/>
        </w:rPr>
        <w:t>Contracts for Approval</w:t>
      </w:r>
    </w:p>
    <w:p w:rsidR="005F6CF4" w:rsidRDefault="005F6CF4" w:rsidP="00336D5A">
      <w:pPr>
        <w:autoSpaceDE w:val="0"/>
        <w:autoSpaceDN w:val="0"/>
        <w:adjustRightInd w:val="0"/>
        <w:contextualSpacing/>
        <w:rPr>
          <w:rFonts w:cs="Calibri"/>
        </w:rPr>
      </w:pPr>
    </w:p>
    <w:p w:rsidR="005F6CF4" w:rsidRDefault="004B7C91" w:rsidP="005F6CF4">
      <w:pPr>
        <w:autoSpaceDE w:val="0"/>
        <w:autoSpaceDN w:val="0"/>
        <w:adjustRightInd w:val="0"/>
        <w:contextualSpacing/>
        <w:rPr>
          <w:rFonts w:cs="Calibri"/>
        </w:rPr>
      </w:pPr>
      <w:r w:rsidRPr="004B7C91">
        <w:rPr>
          <w:rFonts w:cs="Calibri"/>
          <w:b/>
        </w:rPr>
        <w:t>Derby USD 260</w:t>
      </w:r>
      <w:r w:rsidR="005F6CF4" w:rsidRPr="00355980">
        <w:rPr>
          <w:rFonts w:cs="Calibri"/>
          <w:b/>
        </w:rPr>
        <w:t xml:space="preserve"> </w:t>
      </w:r>
      <w:r w:rsidR="005F6CF4">
        <w:rPr>
          <w:rFonts w:cs="Calibri"/>
          <w:b/>
        </w:rPr>
        <w:t xml:space="preserve">(Administrative Building) – </w:t>
      </w:r>
      <w:r w:rsidR="005F6CF4">
        <w:rPr>
          <w:rFonts w:cs="Calibri"/>
        </w:rPr>
        <w:t xml:space="preserve">Derby USD 260 requests an </w:t>
      </w:r>
      <w:r w:rsidR="005F6CF4" w:rsidRPr="002C4464">
        <w:rPr>
          <w:rFonts w:cs="Calibri"/>
        </w:rPr>
        <w:t>Over-the-Counter service which will allow government agency constituents to pay for government agency services using c</w:t>
      </w:r>
      <w:r w:rsidR="005F6CF4">
        <w:rPr>
          <w:rFonts w:cs="Calibri"/>
        </w:rPr>
        <w:t>redit cards</w:t>
      </w:r>
      <w:r w:rsidR="005F6CF4"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1B4FE1" w:rsidRDefault="001B4FE1" w:rsidP="005F6CF4">
      <w:pPr>
        <w:autoSpaceDE w:val="0"/>
        <w:autoSpaceDN w:val="0"/>
        <w:adjustRightInd w:val="0"/>
        <w:contextualSpacing/>
        <w:rPr>
          <w:rFonts w:cs="Calibri"/>
        </w:rPr>
      </w:pPr>
    </w:p>
    <w:p w:rsidR="001B4FE1" w:rsidRDefault="001B4FE1" w:rsidP="001B4FE1">
      <w:pPr>
        <w:autoSpaceDE w:val="0"/>
        <w:autoSpaceDN w:val="0"/>
        <w:adjustRightInd w:val="0"/>
        <w:contextualSpacing/>
        <w:rPr>
          <w:rFonts w:cs="Calibri"/>
        </w:rPr>
      </w:pPr>
      <w:r w:rsidRPr="004B7C91">
        <w:rPr>
          <w:rFonts w:cs="Calibri"/>
          <w:b/>
        </w:rPr>
        <w:t>Derby USD 260</w:t>
      </w:r>
      <w:r w:rsidRPr="00355980">
        <w:rPr>
          <w:rFonts w:cs="Calibri"/>
          <w:b/>
        </w:rPr>
        <w:t xml:space="preserve"> </w:t>
      </w:r>
      <w:r>
        <w:rPr>
          <w:rFonts w:cs="Calibri"/>
          <w:b/>
        </w:rPr>
        <w:t xml:space="preserve">(Schools) – </w:t>
      </w:r>
      <w:r>
        <w:rPr>
          <w:rFonts w:cs="Calibri"/>
        </w:rPr>
        <w:t xml:space="preserve">Derby USD 260 requests an </w:t>
      </w:r>
      <w:r w:rsidRPr="002C4464">
        <w:rPr>
          <w:rFonts w:cs="Calibri"/>
        </w:rPr>
        <w:t>Over-the-Counter service which will allow government agency constituents to pay for government agency services using c</w:t>
      </w:r>
      <w:r>
        <w:rPr>
          <w:rFonts w:cs="Calibri"/>
        </w:rPr>
        <w:t>redit cards</w:t>
      </w:r>
      <w:r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5F6CF4" w:rsidRDefault="005F6CF4" w:rsidP="005F6CF4">
      <w:pPr>
        <w:autoSpaceDE w:val="0"/>
        <w:autoSpaceDN w:val="0"/>
        <w:adjustRightInd w:val="0"/>
        <w:contextualSpacing/>
        <w:rPr>
          <w:rFonts w:cs="Calibri"/>
        </w:rPr>
      </w:pPr>
    </w:p>
    <w:p w:rsidR="005F6CF4" w:rsidRDefault="004B7C91" w:rsidP="005F6CF4">
      <w:pPr>
        <w:autoSpaceDE w:val="0"/>
        <w:autoSpaceDN w:val="0"/>
        <w:adjustRightInd w:val="0"/>
        <w:contextualSpacing/>
        <w:rPr>
          <w:rFonts w:cs="Calibri"/>
        </w:rPr>
      </w:pPr>
      <w:r w:rsidRPr="004B7C91">
        <w:rPr>
          <w:rFonts w:cs="Calibri"/>
          <w:b/>
        </w:rPr>
        <w:t>City of Nortonville</w:t>
      </w:r>
      <w:r w:rsidR="005F6CF4" w:rsidRPr="00355980">
        <w:rPr>
          <w:rFonts w:cs="Calibri"/>
          <w:b/>
        </w:rPr>
        <w:t xml:space="preserve"> –</w:t>
      </w:r>
      <w:r w:rsidR="005F6CF4">
        <w:rPr>
          <w:rFonts w:cs="Calibri"/>
          <w:b/>
        </w:rPr>
        <w:t xml:space="preserve"> </w:t>
      </w:r>
      <w:r w:rsidR="005F6CF4">
        <w:rPr>
          <w:rFonts w:cs="Calibri"/>
        </w:rPr>
        <w:t xml:space="preserve">City of Nortonville requests an </w:t>
      </w:r>
      <w:r w:rsidR="005F6CF4" w:rsidRPr="002C4464">
        <w:rPr>
          <w:rFonts w:cs="Calibri"/>
        </w:rPr>
        <w:t>Over-the-Counter service which will allow government agency constituents to pay for government agency services using c</w:t>
      </w:r>
      <w:r w:rsidR="005F6CF4">
        <w:rPr>
          <w:rFonts w:cs="Calibri"/>
        </w:rPr>
        <w:t>redit cards</w:t>
      </w:r>
      <w:r w:rsidR="005F6CF4"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EC6847" w:rsidRDefault="00EC6847" w:rsidP="005F6CF4">
      <w:pPr>
        <w:autoSpaceDE w:val="0"/>
        <w:autoSpaceDN w:val="0"/>
        <w:adjustRightInd w:val="0"/>
        <w:contextualSpacing/>
        <w:rPr>
          <w:rFonts w:cs="Calibri"/>
        </w:rPr>
      </w:pPr>
    </w:p>
    <w:p w:rsidR="00336D5A" w:rsidRDefault="00EC6847" w:rsidP="00336D5A">
      <w:pPr>
        <w:autoSpaceDE w:val="0"/>
        <w:autoSpaceDN w:val="0"/>
        <w:adjustRightInd w:val="0"/>
        <w:contextualSpacing/>
        <w:rPr>
          <w:rFonts w:cs="Calibri"/>
        </w:rPr>
      </w:pPr>
      <w:r>
        <w:rPr>
          <w:rFonts w:cs="Calibri"/>
          <w:b/>
        </w:rPr>
        <w:t>Kansas Real Estate Appraisers Board (KREAB)</w:t>
      </w:r>
      <w:r>
        <w:rPr>
          <w:rFonts w:cs="Calibri"/>
        </w:rPr>
        <w:t xml:space="preserve"> - Kansas Real Estate Board requests an amendment to the existing Electronic Government Service Contract for “Appraiser License Renewals”. The Amendment modifies the fee structure to reflect an increase to the Appraiser License Renewal Fees, Appraiser License Renewal Late Fees, and assessed Portal Processing fees. This is a fee service. </w:t>
      </w:r>
    </w:p>
    <w:p w:rsidR="00EC6847" w:rsidRDefault="00EC6847" w:rsidP="00336D5A">
      <w:pPr>
        <w:autoSpaceDE w:val="0"/>
        <w:autoSpaceDN w:val="0"/>
        <w:adjustRightInd w:val="0"/>
        <w:contextualSpacing/>
        <w:rPr>
          <w:rFonts w:cs="Calibri"/>
        </w:rPr>
      </w:pPr>
    </w:p>
    <w:p w:rsidR="007D5685" w:rsidRDefault="007D5685" w:rsidP="00336D5A">
      <w:pPr>
        <w:autoSpaceDE w:val="0"/>
        <w:autoSpaceDN w:val="0"/>
        <w:adjustRightInd w:val="0"/>
        <w:contextualSpacing/>
        <w:rPr>
          <w:rFonts w:cs="Calibri"/>
        </w:rPr>
      </w:pPr>
    </w:p>
    <w:p w:rsidR="007D5685" w:rsidRDefault="007D5685" w:rsidP="00336D5A">
      <w:pPr>
        <w:autoSpaceDE w:val="0"/>
        <w:autoSpaceDN w:val="0"/>
        <w:adjustRightInd w:val="0"/>
        <w:contextualSpacing/>
        <w:rPr>
          <w:rFonts w:cs="Calibri"/>
        </w:rPr>
      </w:pPr>
    </w:p>
    <w:p w:rsidR="007D5685" w:rsidRDefault="007D5685" w:rsidP="00336D5A">
      <w:pPr>
        <w:autoSpaceDE w:val="0"/>
        <w:autoSpaceDN w:val="0"/>
        <w:adjustRightInd w:val="0"/>
        <w:contextualSpacing/>
        <w:rPr>
          <w:rFonts w:cs="Calibri"/>
        </w:rPr>
      </w:pPr>
    </w:p>
    <w:p w:rsidR="007D5685" w:rsidRDefault="007D5685" w:rsidP="00336D5A">
      <w:pPr>
        <w:autoSpaceDE w:val="0"/>
        <w:autoSpaceDN w:val="0"/>
        <w:adjustRightInd w:val="0"/>
        <w:contextualSpacing/>
        <w:rPr>
          <w:rFonts w:cs="Calibri"/>
        </w:rPr>
      </w:pPr>
    </w:p>
    <w:p w:rsidR="007D5685" w:rsidRDefault="007D5685" w:rsidP="00336D5A">
      <w:pPr>
        <w:autoSpaceDE w:val="0"/>
        <w:autoSpaceDN w:val="0"/>
        <w:adjustRightInd w:val="0"/>
        <w:contextualSpacing/>
        <w:rPr>
          <w:rFonts w:cs="Calibri"/>
        </w:rPr>
      </w:pPr>
    </w:p>
    <w:p w:rsidR="007D5685" w:rsidRDefault="007D5685" w:rsidP="00336D5A">
      <w:pPr>
        <w:autoSpaceDE w:val="0"/>
        <w:autoSpaceDN w:val="0"/>
        <w:adjustRightInd w:val="0"/>
        <w:contextualSpacing/>
        <w:rPr>
          <w:rFonts w:cs="Calibri"/>
        </w:rPr>
      </w:pPr>
    </w:p>
    <w:p w:rsidR="007D5685" w:rsidRDefault="007D5685" w:rsidP="00336D5A">
      <w:pPr>
        <w:autoSpaceDE w:val="0"/>
        <w:autoSpaceDN w:val="0"/>
        <w:adjustRightInd w:val="0"/>
        <w:contextualSpacing/>
        <w:rPr>
          <w:rFonts w:cs="Calibri"/>
        </w:rPr>
      </w:pPr>
    </w:p>
    <w:p w:rsidR="007D5685" w:rsidRDefault="007D5685" w:rsidP="00336D5A">
      <w:pPr>
        <w:autoSpaceDE w:val="0"/>
        <w:autoSpaceDN w:val="0"/>
        <w:adjustRightInd w:val="0"/>
        <w:contextualSpacing/>
        <w:rPr>
          <w:rFonts w:cs="Calibri"/>
        </w:rPr>
      </w:pPr>
    </w:p>
    <w:p w:rsidR="007D5685" w:rsidRDefault="007D5685" w:rsidP="00336D5A">
      <w:pPr>
        <w:autoSpaceDE w:val="0"/>
        <w:autoSpaceDN w:val="0"/>
        <w:adjustRightInd w:val="0"/>
        <w:contextualSpacing/>
        <w:rPr>
          <w:rFonts w:cs="Calibri"/>
        </w:rPr>
      </w:pPr>
    </w:p>
    <w:p w:rsidR="00152C10" w:rsidRDefault="00747496" w:rsidP="00747496">
      <w:pPr>
        <w:spacing w:after="0" w:line="240" w:lineRule="auto"/>
        <w:rPr>
          <w:rFonts w:ascii="Cambria" w:hAnsi="Cambria"/>
          <w:b/>
          <w:color w:val="5283BE"/>
          <w:spacing w:val="-5"/>
          <w:sz w:val="32"/>
          <w:szCs w:val="32"/>
        </w:rPr>
      </w:pPr>
      <w:r w:rsidRPr="002E16E3">
        <w:rPr>
          <w:rFonts w:ascii="Cambria" w:hAnsi="Cambria"/>
          <w:b/>
          <w:color w:val="5283BE"/>
          <w:spacing w:val="-5"/>
          <w:sz w:val="32"/>
          <w:szCs w:val="32"/>
        </w:rPr>
        <w:lastRenderedPageBreak/>
        <w:t>Deployment Summary</w:t>
      </w:r>
    </w:p>
    <w:p w:rsidR="00901954" w:rsidRDefault="00901954" w:rsidP="00152C10">
      <w:pPr>
        <w:pStyle w:val="Address"/>
        <w:keepLines w:val="0"/>
        <w:spacing w:line="240" w:lineRule="auto"/>
        <w:rPr>
          <w:rFonts w:ascii="Calibri" w:hAnsi="Calibri" w:cs="Calibri"/>
          <w:b/>
        </w:rPr>
      </w:pPr>
    </w:p>
    <w:p w:rsidR="00C413E9" w:rsidRDefault="00152C10" w:rsidP="00C413E9">
      <w:pPr>
        <w:pStyle w:val="Address"/>
        <w:keepLines w:val="0"/>
        <w:tabs>
          <w:tab w:val="left" w:pos="720"/>
          <w:tab w:val="left" w:pos="1440"/>
          <w:tab w:val="left" w:pos="2160"/>
        </w:tabs>
        <w:spacing w:line="240" w:lineRule="auto"/>
        <w:rPr>
          <w:rFonts w:ascii="Calibri" w:hAnsi="Calibri" w:cs="Calibri"/>
          <w:b/>
        </w:rPr>
      </w:pPr>
      <w:r w:rsidRPr="00690C12">
        <w:rPr>
          <w:rFonts w:ascii="Calibri" w:hAnsi="Calibri" w:cs="Calibri"/>
          <w:b/>
        </w:rPr>
        <w:t>Year-to-Date</w:t>
      </w:r>
    </w:p>
    <w:p w:rsidR="002134D3" w:rsidRDefault="002134D3" w:rsidP="00C413E9">
      <w:pPr>
        <w:pStyle w:val="Address"/>
        <w:keepLines w:val="0"/>
        <w:tabs>
          <w:tab w:val="left" w:pos="720"/>
          <w:tab w:val="left" w:pos="1440"/>
          <w:tab w:val="left" w:pos="2160"/>
        </w:tabs>
        <w:spacing w:line="240" w:lineRule="auto"/>
        <w:rPr>
          <w:rFonts w:ascii="Calibri" w:hAnsi="Calibri" w:cs="Calibri"/>
          <w:b/>
        </w:rPr>
      </w:pPr>
    </w:p>
    <w:p w:rsidR="002134D3" w:rsidRDefault="00251940" w:rsidP="00C413E9">
      <w:pPr>
        <w:pStyle w:val="Address"/>
        <w:keepLines w:val="0"/>
        <w:tabs>
          <w:tab w:val="left" w:pos="720"/>
          <w:tab w:val="left" w:pos="1440"/>
          <w:tab w:val="left" w:pos="2160"/>
        </w:tabs>
        <w:spacing w:line="240" w:lineRule="auto"/>
        <w:rPr>
          <w:rFonts w:ascii="Calibri" w:hAnsi="Calibri" w:cs="Calibri"/>
          <w:b/>
        </w:rPr>
      </w:pPr>
      <w:r>
        <w:rPr>
          <w:rFonts w:ascii="Calibri" w:hAnsi="Calibri" w:cs="Calibri"/>
          <w:b/>
          <w:noProof/>
        </w:rPr>
        <w:drawing>
          <wp:inline distT="0" distB="0" distL="0" distR="0">
            <wp:extent cx="2733675" cy="226695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4C93" w:rsidRPr="009F4C93" w:rsidRDefault="00152C10" w:rsidP="0048673A">
      <w:pPr>
        <w:pStyle w:val="Address"/>
        <w:keepLines w:val="0"/>
        <w:tabs>
          <w:tab w:val="left" w:pos="720"/>
          <w:tab w:val="left" w:pos="1440"/>
          <w:tab w:val="left" w:pos="2160"/>
        </w:tabs>
        <w:spacing w:line="240" w:lineRule="auto"/>
        <w:rPr>
          <w:rFonts w:ascii="Calibri" w:hAnsi="Calibri" w:cs="Calibri"/>
          <w:b/>
        </w:rPr>
      </w:pPr>
      <w:r>
        <w:rPr>
          <w:rFonts w:ascii="Calibri" w:hAnsi="Calibri" w:cs="Calibri"/>
          <w:b/>
        </w:rPr>
        <w:tab/>
      </w:r>
      <w:r w:rsidR="00C413E9">
        <w:rPr>
          <w:rFonts w:ascii="Calibri" w:hAnsi="Calibri" w:cs="Calibri"/>
          <w:b/>
        </w:rPr>
        <w:tab/>
      </w:r>
    </w:p>
    <w:p w:rsidR="00F90BCA" w:rsidRDefault="00F90BCA" w:rsidP="00747496">
      <w:pPr>
        <w:spacing w:after="0" w:line="240" w:lineRule="auto"/>
        <w:rPr>
          <w:rFonts w:cs="Calibri"/>
          <w:b/>
        </w:rPr>
      </w:pPr>
      <w:r w:rsidRPr="00690C12">
        <w:rPr>
          <w:rFonts w:cs="Calibri"/>
          <w:b/>
        </w:rPr>
        <w:t>Monthly Deployments (since January 201</w:t>
      </w:r>
      <w:r w:rsidR="00344E88">
        <w:rPr>
          <w:rFonts w:cs="Calibri"/>
          <w:b/>
        </w:rPr>
        <w:t>3</w:t>
      </w:r>
      <w:r w:rsidRPr="00690C12">
        <w:rPr>
          <w:rFonts w:cs="Calibri"/>
          <w:b/>
        </w:rPr>
        <w:t>)</w:t>
      </w:r>
    </w:p>
    <w:p w:rsidR="002134D3" w:rsidRDefault="002134D3" w:rsidP="00747496">
      <w:pPr>
        <w:spacing w:after="0" w:line="240" w:lineRule="auto"/>
        <w:rPr>
          <w:rFonts w:cs="Calibri"/>
          <w:b/>
        </w:rPr>
      </w:pPr>
    </w:p>
    <w:p w:rsidR="002134D3" w:rsidRDefault="00251940" w:rsidP="00747496">
      <w:pPr>
        <w:spacing w:after="0" w:line="240" w:lineRule="auto"/>
        <w:rPr>
          <w:rFonts w:cs="Calibri"/>
          <w:b/>
        </w:rPr>
      </w:pPr>
      <w:r>
        <w:rPr>
          <w:rFonts w:cs="Calibri"/>
          <w:b/>
          <w:noProof/>
        </w:rPr>
        <w:drawing>
          <wp:inline distT="0" distB="0" distL="0" distR="0">
            <wp:extent cx="5429250" cy="2044669"/>
            <wp:effectExtent l="19050" t="0" r="1905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6EC2" w:rsidRDefault="00D96EC2" w:rsidP="00110A59">
      <w:pPr>
        <w:spacing w:after="0" w:line="240" w:lineRule="auto"/>
        <w:rPr>
          <w:rFonts w:ascii="Cambria" w:hAnsi="Cambria"/>
          <w:b/>
          <w:color w:val="5283BE"/>
          <w:spacing w:val="-5"/>
          <w:sz w:val="32"/>
          <w:szCs w:val="32"/>
        </w:rPr>
      </w:pPr>
    </w:p>
    <w:p w:rsidR="004005D6" w:rsidRDefault="00F51399" w:rsidP="00110A59">
      <w:pPr>
        <w:spacing w:after="0" w:line="240" w:lineRule="auto"/>
        <w:rPr>
          <w:rFonts w:ascii="Cambria" w:hAnsi="Cambria"/>
          <w:b/>
          <w:color w:val="5283BE"/>
          <w:spacing w:val="-5"/>
          <w:sz w:val="32"/>
          <w:szCs w:val="32"/>
        </w:rPr>
      </w:pPr>
      <w:r w:rsidRPr="00901C33">
        <w:rPr>
          <w:rFonts w:ascii="Cambria" w:hAnsi="Cambria"/>
          <w:b/>
          <w:color w:val="5283BE"/>
          <w:spacing w:val="-5"/>
          <w:sz w:val="32"/>
          <w:szCs w:val="32"/>
        </w:rPr>
        <w:t>Applications Deployed</w:t>
      </w:r>
    </w:p>
    <w:p w:rsidR="00501AF8" w:rsidRPr="004005D6" w:rsidRDefault="00501AF8" w:rsidP="00501AF8">
      <w:pPr>
        <w:pStyle w:val="NoSpacing"/>
      </w:pPr>
    </w:p>
    <w:tbl>
      <w:tblPr>
        <w:tblW w:w="8295"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0A0"/>
      </w:tblPr>
      <w:tblGrid>
        <w:gridCol w:w="1095"/>
        <w:gridCol w:w="5670"/>
        <w:gridCol w:w="1530"/>
      </w:tblGrid>
      <w:tr w:rsidR="00F51399" w:rsidRPr="00901C4D" w:rsidTr="00501AF8">
        <w:trPr>
          <w:trHeight w:val="620"/>
        </w:trPr>
        <w:tc>
          <w:tcPr>
            <w:tcW w:w="1095" w:type="dxa"/>
            <w:vAlign w:val="bottom"/>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5670" w:type="dxa"/>
            <w:vAlign w:val="bottom"/>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530" w:type="dxa"/>
            <w:vAlign w:val="bottom"/>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Deployment (Month)</w:t>
            </w:r>
          </w:p>
        </w:tc>
      </w:tr>
      <w:tr w:rsidR="00660C35" w:rsidRPr="00901C4D" w:rsidTr="00E75F7E">
        <w:trPr>
          <w:trHeight w:val="341"/>
        </w:trPr>
        <w:tc>
          <w:tcPr>
            <w:tcW w:w="8295" w:type="dxa"/>
            <w:gridSpan w:val="3"/>
            <w:vAlign w:val="bottom"/>
          </w:tcPr>
          <w:p w:rsidR="00660C35" w:rsidRDefault="00660C35" w:rsidP="00660C35">
            <w:pPr>
              <w:spacing w:after="0"/>
              <w:rPr>
                <w:color w:val="000000"/>
                <w:sz w:val="20"/>
                <w:szCs w:val="20"/>
              </w:rPr>
            </w:pPr>
            <w:r>
              <w:rPr>
                <w:color w:val="000000"/>
                <w:sz w:val="20"/>
                <w:szCs w:val="20"/>
              </w:rPr>
              <w:t>None at this time</w:t>
            </w:r>
          </w:p>
        </w:tc>
      </w:tr>
    </w:tbl>
    <w:p w:rsidR="0048673A" w:rsidRDefault="0048673A" w:rsidP="0048673A">
      <w:pPr>
        <w:pStyle w:val="NoSpacing"/>
      </w:pPr>
    </w:p>
    <w:p w:rsidR="004005D6" w:rsidRDefault="00F51399" w:rsidP="00916112">
      <w:pPr>
        <w:keepNext/>
        <w:tabs>
          <w:tab w:val="left" w:pos="7038"/>
        </w:tabs>
        <w:spacing w:before="240" w:after="60" w:line="240" w:lineRule="auto"/>
        <w:outlineLvl w:val="1"/>
        <w:rPr>
          <w:rFonts w:ascii="Cambria" w:hAnsi="Cambria" w:cs="Arial"/>
          <w:b/>
          <w:bCs/>
          <w:iCs/>
          <w:color w:val="5283BE"/>
          <w:sz w:val="32"/>
          <w:szCs w:val="32"/>
        </w:rPr>
      </w:pPr>
      <w:r w:rsidRPr="00901C33">
        <w:rPr>
          <w:rFonts w:ascii="Cambria" w:hAnsi="Cambria" w:cs="Arial"/>
          <w:b/>
          <w:bCs/>
          <w:iCs/>
          <w:color w:val="5283BE"/>
          <w:sz w:val="32"/>
          <w:szCs w:val="32"/>
        </w:rPr>
        <w:t>Project Change Requests Deployed</w:t>
      </w:r>
    </w:p>
    <w:p w:rsidR="00501AF8" w:rsidRPr="00BE6FDC" w:rsidRDefault="00501AF8" w:rsidP="00501AF8">
      <w:pPr>
        <w:pStyle w:val="NoSpacing"/>
      </w:pPr>
    </w:p>
    <w:tbl>
      <w:tblPr>
        <w:tblW w:w="8292" w:type="dxa"/>
        <w:tblInd w:w="96" w:type="dxa"/>
        <w:tblBorders>
          <w:top w:val="single" w:sz="8" w:space="0" w:color="C6D9F1"/>
          <w:left w:val="single" w:sz="8" w:space="0" w:color="C6D9F1"/>
          <w:bottom w:val="single" w:sz="8" w:space="0" w:color="C6D9F1"/>
          <w:right w:val="single" w:sz="8" w:space="0" w:color="C6D9F1"/>
          <w:insideH w:val="single" w:sz="6" w:space="0" w:color="C6D9F1"/>
          <w:insideV w:val="single" w:sz="6" w:space="0" w:color="C6D9F1"/>
        </w:tblBorders>
        <w:tblLook w:val="00A0"/>
      </w:tblPr>
      <w:tblGrid>
        <w:gridCol w:w="1092"/>
        <w:gridCol w:w="5670"/>
        <w:gridCol w:w="1530"/>
      </w:tblGrid>
      <w:tr w:rsidR="00F51399" w:rsidRPr="00901C4D" w:rsidTr="00501AF8">
        <w:trPr>
          <w:trHeight w:val="300"/>
        </w:trPr>
        <w:tc>
          <w:tcPr>
            <w:tcW w:w="1092" w:type="dxa"/>
            <w:tcBorders>
              <w:top w:val="single" w:sz="8" w:space="0" w:color="C6D9F1"/>
            </w:tcBorders>
          </w:tcPr>
          <w:p w:rsidR="00F51399" w:rsidRPr="00901C4D" w:rsidRDefault="00F51399" w:rsidP="008D721E">
            <w:pPr>
              <w:spacing w:after="0" w:line="240" w:lineRule="auto"/>
              <w:jc w:val="center"/>
              <w:rPr>
                <w:rFonts w:cs="Calibri"/>
                <w:b/>
                <w:bCs/>
                <w:color w:val="000000"/>
                <w:sz w:val="20"/>
                <w:szCs w:val="20"/>
              </w:rPr>
            </w:pPr>
          </w:p>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5670" w:type="dxa"/>
            <w:tcBorders>
              <w:top w:val="single" w:sz="8" w:space="0" w:color="C6D9F1"/>
            </w:tcBorders>
            <w:noWrap/>
            <w:vAlign w:val="center"/>
          </w:tcPr>
          <w:p w:rsidR="00F51399" w:rsidRPr="00901C4D" w:rsidRDefault="00F51399" w:rsidP="008D721E">
            <w:pPr>
              <w:spacing w:after="0" w:line="240" w:lineRule="auto"/>
              <w:jc w:val="center"/>
              <w:rPr>
                <w:rFonts w:cs="Calibri"/>
                <w:b/>
                <w:bCs/>
                <w:color w:val="000000"/>
                <w:sz w:val="20"/>
                <w:szCs w:val="20"/>
              </w:rPr>
            </w:pPr>
          </w:p>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530" w:type="dxa"/>
            <w:tcBorders>
              <w:top w:val="single" w:sz="8" w:space="0" w:color="C6D9F1"/>
            </w:tcBorders>
            <w:noWrap/>
            <w:vAlign w:val="center"/>
          </w:tcPr>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Deployment (Month)</w:t>
            </w:r>
          </w:p>
        </w:tc>
      </w:tr>
      <w:tr w:rsidR="00CA3378" w:rsidRPr="00CA3378"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CA3378" w:rsidRPr="00CA3378" w:rsidRDefault="00CA3378" w:rsidP="00CA3378">
            <w:pPr>
              <w:spacing w:after="0"/>
              <w:jc w:val="center"/>
              <w:rPr>
                <w:color w:val="000000"/>
                <w:sz w:val="20"/>
                <w:szCs w:val="20"/>
              </w:rPr>
            </w:pPr>
            <w:r w:rsidRPr="00CA3378">
              <w:rPr>
                <w:color w:val="000000"/>
                <w:sz w:val="20"/>
                <w:szCs w:val="20"/>
              </w:rPr>
              <w:t>KSAG</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CA3378" w:rsidRPr="00CA3378" w:rsidRDefault="00CA3378" w:rsidP="00CA3378">
            <w:pPr>
              <w:spacing w:after="0"/>
              <w:rPr>
                <w:color w:val="000000"/>
                <w:sz w:val="20"/>
                <w:szCs w:val="20"/>
              </w:rPr>
            </w:pPr>
            <w:r w:rsidRPr="00CA3378">
              <w:rPr>
                <w:color w:val="000000"/>
                <w:sz w:val="20"/>
                <w:szCs w:val="20"/>
              </w:rPr>
              <w:t>Amber Alert Add Social Media</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CA3378" w:rsidRPr="00CA3378" w:rsidRDefault="00CA3378" w:rsidP="00CA3378">
            <w:pPr>
              <w:spacing w:after="0"/>
              <w:jc w:val="center"/>
              <w:rPr>
                <w:color w:val="000000"/>
                <w:sz w:val="20"/>
                <w:szCs w:val="20"/>
              </w:rPr>
            </w:pPr>
            <w:r w:rsidRPr="00CA3378">
              <w:rPr>
                <w:color w:val="000000"/>
                <w:sz w:val="20"/>
                <w:szCs w:val="20"/>
              </w:rPr>
              <w:t>Jan-13</w:t>
            </w:r>
          </w:p>
        </w:tc>
      </w:tr>
    </w:tbl>
    <w:p w:rsidR="004005D6" w:rsidRDefault="004B7C91" w:rsidP="00110A59">
      <w:pPr>
        <w:keepNext/>
        <w:tabs>
          <w:tab w:val="left" w:pos="2340"/>
        </w:tabs>
        <w:spacing w:before="240" w:after="60" w:line="240" w:lineRule="auto"/>
        <w:outlineLvl w:val="1"/>
        <w:rPr>
          <w:rFonts w:ascii="Cambria" w:hAnsi="Cambria" w:cs="Arial"/>
          <w:b/>
          <w:bCs/>
          <w:iCs/>
          <w:color w:val="5283BE"/>
          <w:sz w:val="32"/>
          <w:szCs w:val="32"/>
        </w:rPr>
      </w:pPr>
      <w:r w:rsidRPr="004B7C91">
        <w:rPr>
          <w:rFonts w:ascii="Cambria" w:hAnsi="Cambria" w:cs="Arial"/>
          <w:b/>
          <w:bCs/>
          <w:iCs/>
          <w:color w:val="5283BE"/>
          <w:sz w:val="32"/>
          <w:szCs w:val="32"/>
        </w:rPr>
        <w:lastRenderedPageBreak/>
        <w:t>Products Deployed</w:t>
      </w:r>
    </w:p>
    <w:p w:rsidR="00501AF8" w:rsidRPr="00501AF8" w:rsidRDefault="00501AF8" w:rsidP="00501AF8">
      <w:pPr>
        <w:pStyle w:val="NoSpacing"/>
        <w:rPr>
          <w:szCs w:val="32"/>
        </w:rPr>
      </w:pPr>
    </w:p>
    <w:tbl>
      <w:tblPr>
        <w:tblW w:w="8280" w:type="dxa"/>
        <w:tblInd w:w="10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0A0"/>
      </w:tblPr>
      <w:tblGrid>
        <w:gridCol w:w="1080"/>
        <w:gridCol w:w="5760"/>
        <w:gridCol w:w="1440"/>
      </w:tblGrid>
      <w:tr w:rsidR="00F51399" w:rsidRPr="00901C4D" w:rsidTr="00660C35">
        <w:trPr>
          <w:trHeight w:val="315"/>
        </w:trPr>
        <w:tc>
          <w:tcPr>
            <w:tcW w:w="1080" w:type="dxa"/>
            <w:vAlign w:val="center"/>
          </w:tcPr>
          <w:p w:rsidR="00F51399" w:rsidRPr="00901C4D" w:rsidRDefault="00E535A8" w:rsidP="00110A59">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5760" w:type="dxa"/>
            <w:noWrap/>
            <w:vAlign w:val="center"/>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440" w:type="dxa"/>
            <w:noWrap/>
            <w:vAlign w:val="center"/>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Deployment (Month)</w:t>
            </w:r>
          </w:p>
        </w:tc>
      </w:tr>
      <w:tr w:rsidR="00CA3378" w:rsidRPr="00901C4D" w:rsidTr="00660C35">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USD205</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CA3378" w:rsidRPr="00CA3378" w:rsidRDefault="00CA3378"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205</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Jan</w:t>
            </w:r>
            <w:r w:rsidR="008D5CC6">
              <w:rPr>
                <w:rFonts w:cs="Calibri"/>
                <w:color w:val="000000"/>
                <w:sz w:val="20"/>
                <w:szCs w:val="20"/>
              </w:rPr>
              <w:t>-13</w:t>
            </w:r>
          </w:p>
        </w:tc>
      </w:tr>
      <w:tr w:rsidR="00CA3378" w:rsidRPr="00901C4D" w:rsidTr="00660C35">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MOCO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CA3378" w:rsidRPr="00CA3378" w:rsidRDefault="00CA3378" w:rsidP="000375E5">
            <w:pPr>
              <w:spacing w:after="0"/>
              <w:rPr>
                <w:rFonts w:cs="Calibri"/>
                <w:color w:val="000000"/>
                <w:sz w:val="20"/>
                <w:szCs w:val="20"/>
              </w:rPr>
            </w:pPr>
            <w:r>
              <w:rPr>
                <w:rFonts w:cs="Calibri"/>
                <w:color w:val="000000"/>
                <w:sz w:val="20"/>
                <w:szCs w:val="20"/>
              </w:rPr>
              <w:t xml:space="preserve">KanForm: </w:t>
            </w:r>
            <w:r w:rsidRPr="00CA3378">
              <w:rPr>
                <w:rFonts w:cs="Calibri"/>
                <w:color w:val="000000"/>
                <w:sz w:val="20"/>
                <w:szCs w:val="20"/>
              </w:rPr>
              <w:t>Montgomery County Public Works</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CA3378" w:rsidRDefault="008D5CC6" w:rsidP="000375E5">
            <w:pPr>
              <w:spacing w:after="0" w:line="240" w:lineRule="auto"/>
              <w:jc w:val="center"/>
              <w:rPr>
                <w:rFonts w:cs="Calibri"/>
                <w:color w:val="000000"/>
                <w:sz w:val="20"/>
                <w:szCs w:val="20"/>
              </w:rPr>
            </w:pPr>
            <w:r>
              <w:rPr>
                <w:rFonts w:cs="Calibri"/>
                <w:color w:val="000000"/>
                <w:sz w:val="20"/>
                <w:szCs w:val="20"/>
              </w:rPr>
              <w:t>Jan-13</w:t>
            </w:r>
          </w:p>
        </w:tc>
      </w:tr>
      <w:tr w:rsidR="00CA3378" w:rsidRPr="00901C4D" w:rsidTr="00660C35">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SGCO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CA3378" w:rsidRDefault="00CA3378" w:rsidP="000375E5">
            <w:pPr>
              <w:spacing w:after="0"/>
              <w:rPr>
                <w:rFonts w:cs="Calibri"/>
                <w:color w:val="000000"/>
                <w:sz w:val="20"/>
                <w:szCs w:val="20"/>
              </w:rPr>
            </w:pPr>
            <w:r>
              <w:rPr>
                <w:rFonts w:cs="Calibri"/>
                <w:color w:val="000000"/>
                <w:sz w:val="20"/>
                <w:szCs w:val="20"/>
              </w:rPr>
              <w:t>KanPay Counter: Sedgwick County Treasurer</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Jan</w:t>
            </w:r>
            <w:r w:rsidR="008D5CC6">
              <w:rPr>
                <w:rFonts w:cs="Calibri"/>
                <w:color w:val="000000"/>
                <w:sz w:val="20"/>
                <w:szCs w:val="20"/>
              </w:rPr>
              <w:t>-13</w:t>
            </w:r>
          </w:p>
        </w:tc>
      </w:tr>
      <w:tr w:rsidR="008D5CC6" w:rsidRPr="00901C4D" w:rsidTr="00660C35">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USD260</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8D5CC6" w:rsidRPr="00CA3378" w:rsidRDefault="008D5CC6"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260</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Jan-13</w:t>
            </w:r>
          </w:p>
        </w:tc>
      </w:tr>
      <w:tr w:rsidR="00FA1C97" w:rsidRPr="00901C4D" w:rsidTr="00660C35">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USD260</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FA1C97" w:rsidRPr="00CA3378" w:rsidRDefault="00FA1C97"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260  (Admin. Center)</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Jan-13</w:t>
            </w:r>
          </w:p>
        </w:tc>
      </w:tr>
      <w:tr w:rsidR="008D5CC6" w:rsidRPr="00901C4D" w:rsidTr="00660C35">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8D5CC6" w:rsidRPr="00CA3378" w:rsidRDefault="008D5CC6"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 xml:space="preserve">ter: Unified School District </w:t>
            </w:r>
            <w:r w:rsidRPr="00FA1C97">
              <w:rPr>
                <w:rFonts w:cs="Calibri"/>
                <w:color w:val="000000"/>
                <w:sz w:val="20"/>
                <w:szCs w:val="20"/>
              </w:rPr>
              <w:t>498</w:t>
            </w:r>
            <w:r w:rsidR="00FA1C97" w:rsidRPr="00FA1C97">
              <w:rPr>
                <w:rFonts w:cs="Calibri"/>
                <w:color w:val="000000"/>
                <w:sz w:val="20"/>
                <w:szCs w:val="20"/>
              </w:rPr>
              <w:t xml:space="preserve"> </w:t>
            </w:r>
            <w:r w:rsidR="008E5088" w:rsidRPr="008E5088">
              <w:rPr>
                <w:rFonts w:cs="Calibri"/>
                <w:color w:val="000000"/>
                <w:sz w:val="20"/>
                <w:szCs w:val="20"/>
              </w:rPr>
              <w:t>(District Office)</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Jan-13</w:t>
            </w:r>
          </w:p>
        </w:tc>
      </w:tr>
      <w:tr w:rsidR="00FA1C97" w:rsidRPr="00901C4D" w:rsidTr="00660C35">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FA1C97" w:rsidRPr="00CA3378" w:rsidRDefault="00FA1C97"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 xml:space="preserve">ter: Unified School District </w:t>
            </w:r>
            <w:r w:rsidRPr="00FA1C97">
              <w:rPr>
                <w:rFonts w:cs="Calibri"/>
                <w:color w:val="000000"/>
                <w:sz w:val="20"/>
                <w:szCs w:val="20"/>
              </w:rPr>
              <w:t>498 (Waterville Elem</w:t>
            </w:r>
            <w:r>
              <w:rPr>
                <w:rFonts w:cs="Calibri"/>
                <w:color w:val="000000"/>
                <w:sz w:val="20"/>
                <w:szCs w:val="20"/>
              </w:rPr>
              <w:t>.</w:t>
            </w:r>
            <w:r w:rsidR="008E5088" w:rsidRPr="008E5088">
              <w:rPr>
                <w:rFonts w:cs="Calibri"/>
                <w:color w:val="000000"/>
                <w:sz w:val="20"/>
                <w:szCs w:val="20"/>
              </w:rPr>
              <w: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660C35">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E75F7E">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Pr="00CA3378" w:rsidRDefault="00187D59" w:rsidP="00E75F7E">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498 (Blue Rapids Elem.</w:t>
            </w:r>
            <w:r w:rsidRPr="008E5088">
              <w:rPr>
                <w:rFonts w:cs="Calibri"/>
                <w:color w:val="000000"/>
                <w:sz w:val="20"/>
                <w:szCs w:val="20"/>
              </w:rPr>
              <w: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E75F7E">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660C35">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Pr="00CA3378" w:rsidRDefault="00187D59"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 xml:space="preserve">ter: Unified School District </w:t>
            </w:r>
            <w:r w:rsidRPr="00FA1C97">
              <w:rPr>
                <w:rFonts w:cs="Calibri"/>
                <w:color w:val="000000"/>
                <w:sz w:val="20"/>
                <w:szCs w:val="20"/>
              </w:rPr>
              <w:t xml:space="preserve">498 </w:t>
            </w:r>
            <w:r w:rsidRPr="008E5088">
              <w:rPr>
                <w:rFonts w:cs="Calibri"/>
                <w:color w:val="000000"/>
                <w:sz w:val="20"/>
                <w:szCs w:val="20"/>
              </w:rPr>
              <w:t>(Junior/Senior High)</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660C35">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USD499</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Pr="00CA3378" w:rsidRDefault="00187D59"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499</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660C35">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CWCO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Default="00187D59" w:rsidP="000375E5">
            <w:pPr>
              <w:spacing w:after="0"/>
              <w:rPr>
                <w:rFonts w:cs="Calibri"/>
                <w:color w:val="000000"/>
                <w:sz w:val="20"/>
                <w:szCs w:val="20"/>
              </w:rPr>
            </w:pPr>
            <w:r>
              <w:rPr>
                <w:rFonts w:cs="Calibri"/>
                <w:color w:val="000000"/>
                <w:sz w:val="20"/>
                <w:szCs w:val="20"/>
              </w:rPr>
              <w:t>KanPay Counter: Cowley County Clerks</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660C35">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LACO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Default="00187D59" w:rsidP="008D5CC6">
            <w:pPr>
              <w:spacing w:after="0"/>
              <w:rPr>
                <w:rFonts w:cs="Calibri"/>
                <w:color w:val="000000"/>
                <w:sz w:val="20"/>
                <w:szCs w:val="20"/>
              </w:rPr>
            </w:pPr>
            <w:r>
              <w:rPr>
                <w:rFonts w:cs="Calibri"/>
                <w:color w:val="000000"/>
                <w:sz w:val="20"/>
                <w:szCs w:val="20"/>
              </w:rPr>
              <w:t>KanPay Counter: Lane County Clerks</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660C35">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KDOR</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Default="00187D59" w:rsidP="008D5CC6">
            <w:pPr>
              <w:spacing w:after="0"/>
              <w:rPr>
                <w:rFonts w:cs="Calibri"/>
                <w:color w:val="000000"/>
                <w:sz w:val="20"/>
                <w:szCs w:val="20"/>
              </w:rPr>
            </w:pPr>
            <w:r>
              <w:rPr>
                <w:rFonts w:cs="Calibri"/>
                <w:color w:val="000000"/>
                <w:sz w:val="20"/>
                <w:szCs w:val="20"/>
              </w:rPr>
              <w:t>KanPay Counter: Parsons and Baxter Springs DL</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bl>
    <w:p w:rsidR="008C6039" w:rsidRDefault="008C6039" w:rsidP="009403BC">
      <w:pPr>
        <w:spacing w:after="0" w:line="240" w:lineRule="auto"/>
        <w:rPr>
          <w:rFonts w:ascii="Cambria" w:hAnsi="Cambria"/>
          <w:b/>
          <w:color w:val="5283BE"/>
          <w:spacing w:val="-5"/>
          <w:sz w:val="32"/>
          <w:szCs w:val="32"/>
        </w:rPr>
      </w:pPr>
    </w:p>
    <w:p w:rsidR="009403BC" w:rsidRDefault="001B4248" w:rsidP="009403BC">
      <w:pPr>
        <w:spacing w:after="0" w:line="240" w:lineRule="auto"/>
        <w:rPr>
          <w:rFonts w:ascii="Cambria" w:hAnsi="Cambria"/>
          <w:b/>
          <w:color w:val="5283BE"/>
          <w:spacing w:val="-5"/>
          <w:sz w:val="32"/>
          <w:szCs w:val="32"/>
        </w:rPr>
      </w:pPr>
      <w:r>
        <w:rPr>
          <w:rFonts w:ascii="Cambria" w:hAnsi="Cambria"/>
          <w:b/>
          <w:color w:val="5283BE"/>
          <w:spacing w:val="-5"/>
          <w:sz w:val="32"/>
          <w:szCs w:val="32"/>
        </w:rPr>
        <w:t>I</w:t>
      </w:r>
      <w:r w:rsidR="009403BC" w:rsidRPr="002E16E3">
        <w:rPr>
          <w:rFonts w:ascii="Cambria" w:hAnsi="Cambria"/>
          <w:b/>
          <w:color w:val="5283BE"/>
          <w:spacing w:val="-5"/>
          <w:sz w:val="32"/>
          <w:szCs w:val="32"/>
        </w:rPr>
        <w:t>n-Development Summary</w:t>
      </w:r>
    </w:p>
    <w:p w:rsidR="009403BC" w:rsidRDefault="009403BC" w:rsidP="009403BC">
      <w:pPr>
        <w:pStyle w:val="Address"/>
        <w:keepLines w:val="0"/>
        <w:spacing w:line="240" w:lineRule="auto"/>
        <w:rPr>
          <w:rFonts w:ascii="Calibri" w:hAnsi="Calibri" w:cs="Calibri"/>
          <w:b/>
        </w:rPr>
      </w:pPr>
    </w:p>
    <w:p w:rsidR="002F7880" w:rsidRDefault="002134D3" w:rsidP="00F90BCA">
      <w:pPr>
        <w:pStyle w:val="Address"/>
        <w:keepLines w:val="0"/>
        <w:spacing w:line="240" w:lineRule="auto"/>
        <w:rPr>
          <w:rFonts w:ascii="Calibri" w:hAnsi="Calibri" w:cs="Calibri"/>
          <w:b/>
          <w:sz w:val="22"/>
          <w:szCs w:val="22"/>
        </w:rPr>
      </w:pPr>
      <w:r>
        <w:rPr>
          <w:rFonts w:ascii="Calibri" w:hAnsi="Calibri" w:cs="Calibri"/>
          <w:b/>
          <w:sz w:val="22"/>
          <w:szCs w:val="22"/>
        </w:rPr>
        <w:t xml:space="preserve">Through End of Year </w:t>
      </w:r>
      <w:r w:rsidR="004C6DB2">
        <w:rPr>
          <w:rFonts w:ascii="Calibri" w:hAnsi="Calibri" w:cs="Calibri"/>
          <w:b/>
          <w:sz w:val="22"/>
          <w:szCs w:val="22"/>
        </w:rPr>
        <w:t>2013</w:t>
      </w:r>
    </w:p>
    <w:p w:rsidR="008C6039" w:rsidRDefault="008C6039" w:rsidP="00F90BCA">
      <w:pPr>
        <w:pStyle w:val="Address"/>
        <w:keepLines w:val="0"/>
        <w:spacing w:line="240" w:lineRule="auto"/>
        <w:rPr>
          <w:rFonts w:ascii="Calibri" w:hAnsi="Calibri" w:cs="Calibri"/>
          <w:b/>
          <w:sz w:val="22"/>
          <w:szCs w:val="22"/>
        </w:rPr>
      </w:pPr>
    </w:p>
    <w:p w:rsidR="009F266B" w:rsidRDefault="009F266B" w:rsidP="00F90BCA">
      <w:pPr>
        <w:pStyle w:val="Address"/>
        <w:keepLines w:val="0"/>
        <w:spacing w:line="240" w:lineRule="auto"/>
        <w:rPr>
          <w:rFonts w:ascii="Calibri" w:hAnsi="Calibri" w:cs="Calibri"/>
          <w:b/>
          <w:sz w:val="22"/>
          <w:szCs w:val="22"/>
        </w:rPr>
      </w:pPr>
      <w:r w:rsidRPr="009F266B">
        <w:rPr>
          <w:rFonts w:ascii="Calibri" w:hAnsi="Calibri" w:cs="Calibri"/>
          <w:b/>
          <w:noProof/>
          <w:sz w:val="22"/>
          <w:szCs w:val="22"/>
        </w:rPr>
        <w:drawing>
          <wp:inline distT="0" distB="0" distL="0" distR="0">
            <wp:extent cx="2733675" cy="22479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F266B" w:rsidRDefault="009F266B" w:rsidP="00F90BCA">
      <w:pPr>
        <w:pStyle w:val="Address"/>
        <w:keepLines w:val="0"/>
        <w:spacing w:line="240" w:lineRule="auto"/>
        <w:rPr>
          <w:rFonts w:ascii="Calibri" w:hAnsi="Calibri" w:cs="Calibri"/>
          <w:b/>
          <w:sz w:val="22"/>
          <w:szCs w:val="22"/>
        </w:rPr>
      </w:pPr>
    </w:p>
    <w:p w:rsidR="00E535A8" w:rsidRDefault="00E535A8" w:rsidP="00F90BCA">
      <w:pPr>
        <w:pStyle w:val="Address"/>
        <w:keepLines w:val="0"/>
        <w:spacing w:line="240" w:lineRule="auto"/>
        <w:rPr>
          <w:rFonts w:ascii="Calibri" w:hAnsi="Calibri" w:cs="Calibri"/>
          <w:b/>
          <w:noProof/>
          <w:sz w:val="22"/>
          <w:szCs w:val="22"/>
        </w:rPr>
      </w:pPr>
    </w:p>
    <w:p w:rsidR="009F266B" w:rsidRDefault="009F266B" w:rsidP="00F90BCA">
      <w:pPr>
        <w:pStyle w:val="Address"/>
        <w:keepLines w:val="0"/>
        <w:spacing w:line="240" w:lineRule="auto"/>
        <w:rPr>
          <w:rFonts w:ascii="Calibri" w:hAnsi="Calibri" w:cs="Calibri"/>
          <w:b/>
          <w:noProof/>
          <w:sz w:val="22"/>
          <w:szCs w:val="22"/>
        </w:rPr>
      </w:pPr>
    </w:p>
    <w:p w:rsidR="009F266B" w:rsidRDefault="009F266B" w:rsidP="00F90BCA">
      <w:pPr>
        <w:pStyle w:val="Address"/>
        <w:keepLines w:val="0"/>
        <w:spacing w:line="240" w:lineRule="auto"/>
        <w:rPr>
          <w:rFonts w:ascii="Calibri" w:hAnsi="Calibri" w:cs="Calibri"/>
          <w:b/>
          <w:noProof/>
          <w:sz w:val="22"/>
          <w:szCs w:val="22"/>
        </w:rPr>
      </w:pPr>
    </w:p>
    <w:p w:rsidR="009F266B" w:rsidRDefault="009F266B" w:rsidP="00F90BCA">
      <w:pPr>
        <w:pStyle w:val="Address"/>
        <w:keepLines w:val="0"/>
        <w:spacing w:line="240" w:lineRule="auto"/>
        <w:rPr>
          <w:rFonts w:ascii="Calibri" w:hAnsi="Calibri" w:cs="Calibri"/>
          <w:b/>
          <w:noProof/>
          <w:sz w:val="22"/>
          <w:szCs w:val="22"/>
        </w:rPr>
      </w:pPr>
    </w:p>
    <w:p w:rsidR="009F266B" w:rsidRDefault="009F266B" w:rsidP="00F90BCA">
      <w:pPr>
        <w:pStyle w:val="Address"/>
        <w:keepLines w:val="0"/>
        <w:spacing w:line="240" w:lineRule="auto"/>
        <w:rPr>
          <w:rFonts w:ascii="Calibri" w:hAnsi="Calibri" w:cs="Calibri"/>
          <w:b/>
          <w:noProof/>
          <w:sz w:val="22"/>
          <w:szCs w:val="22"/>
        </w:rPr>
      </w:pPr>
    </w:p>
    <w:p w:rsidR="009F266B" w:rsidRDefault="009F266B" w:rsidP="00F90BCA">
      <w:pPr>
        <w:pStyle w:val="Address"/>
        <w:keepLines w:val="0"/>
        <w:spacing w:line="240" w:lineRule="auto"/>
        <w:rPr>
          <w:rFonts w:ascii="Calibri" w:hAnsi="Calibri" w:cs="Calibri"/>
          <w:b/>
          <w:sz w:val="22"/>
          <w:szCs w:val="22"/>
        </w:rPr>
      </w:pPr>
    </w:p>
    <w:p w:rsidR="006B162E" w:rsidRPr="009F4C93" w:rsidRDefault="00F90BCA" w:rsidP="009F4C93">
      <w:pPr>
        <w:pStyle w:val="Address"/>
        <w:keepLines w:val="0"/>
        <w:spacing w:line="240" w:lineRule="auto"/>
        <w:rPr>
          <w:rFonts w:ascii="Calibri" w:hAnsi="Calibri" w:cs="Calibri"/>
          <w:b/>
        </w:rPr>
      </w:pPr>
      <w:r>
        <w:rPr>
          <w:rFonts w:ascii="Calibri" w:hAnsi="Calibri" w:cs="Calibri"/>
          <w:b/>
        </w:rPr>
        <w:tab/>
      </w:r>
      <w:r>
        <w:rPr>
          <w:rFonts w:ascii="Calibri" w:hAnsi="Calibri" w:cs="Calibri"/>
          <w:b/>
        </w:rPr>
        <w:tab/>
      </w:r>
    </w:p>
    <w:p w:rsidR="00E535A8" w:rsidRDefault="00CD7BAF" w:rsidP="00F90BCA">
      <w:pPr>
        <w:spacing w:after="0" w:line="240" w:lineRule="auto"/>
        <w:rPr>
          <w:noProof/>
        </w:rPr>
      </w:pPr>
      <w:r>
        <w:rPr>
          <w:rFonts w:cs="Calibri"/>
          <w:b/>
        </w:rPr>
        <w:lastRenderedPageBreak/>
        <w:t>Mo</w:t>
      </w:r>
      <w:r w:rsidR="00F90BCA" w:rsidRPr="00690C12">
        <w:rPr>
          <w:rFonts w:cs="Calibri"/>
          <w:b/>
        </w:rPr>
        <w:t xml:space="preserve">nthly Deployments </w:t>
      </w:r>
      <w:r w:rsidR="00617298" w:rsidRPr="00690C12">
        <w:rPr>
          <w:rFonts w:cs="Calibri"/>
          <w:b/>
        </w:rPr>
        <w:t>(through end of year 201</w:t>
      </w:r>
      <w:r w:rsidR="00943D1D">
        <w:rPr>
          <w:rFonts w:cs="Calibri"/>
          <w:b/>
        </w:rPr>
        <w:t>3</w:t>
      </w:r>
      <w:r w:rsidR="00617298" w:rsidRPr="00690C12">
        <w:rPr>
          <w:rFonts w:cs="Calibri"/>
          <w:b/>
        </w:rPr>
        <w:t>)</w:t>
      </w:r>
      <w:r w:rsidR="00943D1D" w:rsidRPr="00943D1D">
        <w:rPr>
          <w:noProof/>
        </w:rPr>
        <w:t xml:space="preserve"> </w:t>
      </w:r>
    </w:p>
    <w:p w:rsidR="009F266B" w:rsidRDefault="009F266B" w:rsidP="00F90BCA">
      <w:pPr>
        <w:spacing w:after="0" w:line="240" w:lineRule="auto"/>
        <w:rPr>
          <w:noProof/>
        </w:rPr>
      </w:pPr>
    </w:p>
    <w:p w:rsidR="00E535A8" w:rsidRDefault="009F266B" w:rsidP="00F90BCA">
      <w:pPr>
        <w:spacing w:after="0" w:line="240" w:lineRule="auto"/>
        <w:rPr>
          <w:noProof/>
        </w:rPr>
      </w:pPr>
      <w:r w:rsidRPr="009F266B">
        <w:rPr>
          <w:noProof/>
        </w:rPr>
        <w:drawing>
          <wp:inline distT="0" distB="0" distL="0" distR="0">
            <wp:extent cx="5429250" cy="1883416"/>
            <wp:effectExtent l="19050" t="0" r="19050" b="2534"/>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05D6" w:rsidRDefault="008C6039" w:rsidP="00916112">
      <w:pPr>
        <w:spacing w:after="0" w:line="240" w:lineRule="auto"/>
        <w:rPr>
          <w:rFonts w:ascii="Cambria" w:hAnsi="Cambria"/>
          <w:b/>
          <w:color w:val="5283BE"/>
          <w:sz w:val="32"/>
          <w:szCs w:val="32"/>
        </w:rPr>
      </w:pPr>
      <w:r>
        <w:rPr>
          <w:noProof/>
        </w:rPr>
        <w:br w:type="textWrapping" w:clear="all"/>
      </w:r>
      <w:r w:rsidR="00F51399" w:rsidRPr="00901C33">
        <w:rPr>
          <w:rFonts w:ascii="Cambria" w:hAnsi="Cambria"/>
          <w:b/>
          <w:color w:val="5283BE"/>
          <w:sz w:val="32"/>
          <w:szCs w:val="32"/>
        </w:rPr>
        <w:t>Applications in Development</w:t>
      </w:r>
    </w:p>
    <w:p w:rsidR="005D1B24" w:rsidRPr="004005D6" w:rsidRDefault="005D1B24" w:rsidP="00916112">
      <w:pPr>
        <w:spacing w:after="0" w:line="240" w:lineRule="auto"/>
        <w:rPr>
          <w:rFonts w:ascii="Cambria" w:hAnsi="Cambria"/>
          <w:b/>
          <w:color w:val="5283BE"/>
          <w:sz w:val="32"/>
          <w:szCs w:val="32"/>
        </w:rPr>
      </w:pPr>
    </w:p>
    <w:tbl>
      <w:tblPr>
        <w:tblW w:w="9105"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0A0"/>
      </w:tblPr>
      <w:tblGrid>
        <w:gridCol w:w="1095"/>
        <w:gridCol w:w="4770"/>
        <w:gridCol w:w="1170"/>
        <w:gridCol w:w="2070"/>
      </w:tblGrid>
      <w:tr w:rsidR="00F51399" w:rsidRPr="00901C4D" w:rsidTr="00CD7BAF">
        <w:trPr>
          <w:cantSplit/>
          <w:trHeight w:val="908"/>
        </w:trPr>
        <w:tc>
          <w:tcPr>
            <w:tcW w:w="1095" w:type="dxa"/>
            <w:vAlign w:val="bottom"/>
          </w:tcPr>
          <w:p w:rsidR="00F51399" w:rsidRPr="00901C4D" w:rsidRDefault="00F51399" w:rsidP="00C167B0">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4770" w:type="dxa"/>
            <w:vAlign w:val="bottom"/>
          </w:tcPr>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170" w:type="dxa"/>
            <w:vAlign w:val="bottom"/>
          </w:tcPr>
          <w:p w:rsidR="00F51399" w:rsidRPr="00901C4D" w:rsidRDefault="00F51399" w:rsidP="00C167B0">
            <w:pPr>
              <w:spacing w:after="0" w:line="240" w:lineRule="auto"/>
              <w:jc w:val="center"/>
              <w:rPr>
                <w:rFonts w:cs="Calibri"/>
                <w:b/>
                <w:bCs/>
                <w:color w:val="000000"/>
                <w:sz w:val="20"/>
                <w:szCs w:val="20"/>
              </w:rPr>
            </w:pPr>
            <w:r w:rsidRPr="00901C4D">
              <w:rPr>
                <w:rFonts w:cs="Calibri"/>
                <w:b/>
                <w:bCs/>
                <w:color w:val="000000"/>
                <w:sz w:val="20"/>
                <w:szCs w:val="20"/>
              </w:rPr>
              <w:t>Scheduled Deploy (Month)</w:t>
            </w:r>
          </w:p>
        </w:tc>
        <w:tc>
          <w:tcPr>
            <w:tcW w:w="2070" w:type="dxa"/>
            <w:vAlign w:val="bottom"/>
          </w:tcPr>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Schedule Variance Reason</w:t>
            </w:r>
          </w:p>
        </w:tc>
      </w:tr>
      <w:tr w:rsidR="009C595C" w:rsidRPr="00830B17" w:rsidTr="00830B17">
        <w:trPr>
          <w:cantSplit/>
          <w:trHeight w:val="144"/>
        </w:trPr>
        <w:tc>
          <w:tcPr>
            <w:tcW w:w="1095" w:type="dxa"/>
            <w:tcBorders>
              <w:top w:val="single" w:sz="4" w:space="0" w:color="C6D9F1"/>
              <w:left w:val="single" w:sz="4" w:space="0" w:color="C6D9F1"/>
              <w:bottom w:val="single" w:sz="4" w:space="0" w:color="C6D9F1"/>
              <w:right w:val="single" w:sz="4" w:space="0" w:color="C6D9F1"/>
            </w:tcBorders>
            <w:shd w:val="clear" w:color="auto" w:fill="auto"/>
            <w:noWrap/>
            <w:vAlign w:val="bottom"/>
          </w:tcPr>
          <w:p w:rsidR="009C595C" w:rsidRDefault="009C595C" w:rsidP="009C595C">
            <w:pPr>
              <w:spacing w:after="0"/>
              <w:jc w:val="center"/>
              <w:rPr>
                <w:color w:val="000000"/>
                <w:sz w:val="20"/>
                <w:szCs w:val="20"/>
              </w:rPr>
            </w:pPr>
            <w:r>
              <w:rPr>
                <w:color w:val="000000"/>
                <w:sz w:val="20"/>
                <w:szCs w:val="20"/>
              </w:rPr>
              <w:t>KHP</w:t>
            </w:r>
          </w:p>
        </w:tc>
        <w:tc>
          <w:tcPr>
            <w:tcW w:w="4770" w:type="dxa"/>
            <w:tcBorders>
              <w:top w:val="single" w:sz="4" w:space="0" w:color="C6D9F1"/>
              <w:left w:val="single" w:sz="4" w:space="0" w:color="C6D9F1"/>
              <w:bottom w:val="single" w:sz="4" w:space="0" w:color="C6D9F1"/>
              <w:right w:val="single" w:sz="4" w:space="0" w:color="C6D9F1"/>
            </w:tcBorders>
            <w:shd w:val="clear" w:color="auto" w:fill="auto"/>
            <w:noWrap/>
            <w:vAlign w:val="bottom"/>
          </w:tcPr>
          <w:p w:rsidR="009C595C" w:rsidRDefault="009C595C" w:rsidP="009C595C">
            <w:pPr>
              <w:spacing w:after="0"/>
              <w:rPr>
                <w:color w:val="000000"/>
                <w:sz w:val="20"/>
                <w:szCs w:val="20"/>
              </w:rPr>
            </w:pPr>
            <w:r>
              <w:rPr>
                <w:color w:val="000000"/>
                <w:sz w:val="20"/>
                <w:szCs w:val="20"/>
              </w:rPr>
              <w:t>Online Accident Reporting</w:t>
            </w:r>
          </w:p>
        </w:tc>
        <w:tc>
          <w:tcPr>
            <w:tcW w:w="1170" w:type="dxa"/>
            <w:tcBorders>
              <w:top w:val="single" w:sz="4" w:space="0" w:color="C6D9F1"/>
              <w:left w:val="single" w:sz="4" w:space="0" w:color="C6D9F1"/>
              <w:bottom w:val="single" w:sz="4" w:space="0" w:color="C6D9F1"/>
              <w:right w:val="single" w:sz="4" w:space="0" w:color="C6D9F1"/>
            </w:tcBorders>
            <w:shd w:val="clear" w:color="auto" w:fill="auto"/>
            <w:noWrap/>
            <w:vAlign w:val="bottom"/>
          </w:tcPr>
          <w:p w:rsidR="009C595C" w:rsidRDefault="009C595C" w:rsidP="009C595C">
            <w:pPr>
              <w:spacing w:after="0"/>
              <w:jc w:val="center"/>
              <w:rPr>
                <w:color w:val="000000"/>
                <w:sz w:val="20"/>
                <w:szCs w:val="20"/>
              </w:rPr>
            </w:pPr>
            <w:r>
              <w:rPr>
                <w:color w:val="000000"/>
                <w:sz w:val="20"/>
                <w:szCs w:val="20"/>
              </w:rPr>
              <w:t>Mar-13</w:t>
            </w:r>
          </w:p>
        </w:tc>
        <w:tc>
          <w:tcPr>
            <w:tcW w:w="2070" w:type="dxa"/>
            <w:tcBorders>
              <w:top w:val="single" w:sz="4" w:space="0" w:color="C6D9F1"/>
              <w:left w:val="single" w:sz="4" w:space="0" w:color="C6D9F1"/>
              <w:bottom w:val="single" w:sz="4" w:space="0" w:color="C6D9F1"/>
              <w:right w:val="single" w:sz="4" w:space="0" w:color="C6D9F1"/>
            </w:tcBorders>
            <w:shd w:val="clear" w:color="auto" w:fill="auto"/>
            <w:noWrap/>
            <w:vAlign w:val="bottom"/>
          </w:tcPr>
          <w:p w:rsidR="009C595C" w:rsidRPr="00830B17" w:rsidRDefault="009C595C" w:rsidP="009C595C">
            <w:pPr>
              <w:spacing w:after="0"/>
              <w:rPr>
                <w:rFonts w:cs="Calibri"/>
                <w:color w:val="000000"/>
                <w:sz w:val="20"/>
                <w:szCs w:val="20"/>
              </w:rPr>
            </w:pPr>
            <w:r w:rsidRPr="009C595C">
              <w:rPr>
                <w:rFonts w:cs="Calibri"/>
                <w:color w:val="000000"/>
                <w:sz w:val="20"/>
                <w:szCs w:val="20"/>
              </w:rPr>
              <w:t>High Priority App</w:t>
            </w:r>
          </w:p>
        </w:tc>
      </w:tr>
      <w:tr w:rsidR="009C595C" w:rsidRPr="00830B17" w:rsidTr="00C84147">
        <w:trPr>
          <w:cantSplit/>
          <w:trHeight w:val="144"/>
        </w:trPr>
        <w:tc>
          <w:tcPr>
            <w:tcW w:w="1095" w:type="dxa"/>
            <w:tcBorders>
              <w:top w:val="single" w:sz="4" w:space="0" w:color="C6D9F1"/>
              <w:left w:val="single" w:sz="4" w:space="0" w:color="C6D9F1"/>
              <w:bottom w:val="single" w:sz="4" w:space="0" w:color="C6D9F1"/>
              <w:right w:val="single" w:sz="4" w:space="0" w:color="C6D9F1"/>
            </w:tcBorders>
            <w:shd w:val="clear" w:color="auto" w:fill="auto"/>
            <w:noWrap/>
            <w:vAlign w:val="bottom"/>
          </w:tcPr>
          <w:p w:rsidR="009C595C" w:rsidRDefault="009C595C" w:rsidP="00C84147">
            <w:pPr>
              <w:spacing w:after="0"/>
              <w:jc w:val="center"/>
              <w:rPr>
                <w:color w:val="000000"/>
                <w:sz w:val="20"/>
                <w:szCs w:val="20"/>
              </w:rPr>
            </w:pPr>
            <w:r>
              <w:rPr>
                <w:color w:val="000000"/>
                <w:sz w:val="20"/>
                <w:szCs w:val="20"/>
              </w:rPr>
              <w:t>KSBHA</w:t>
            </w:r>
          </w:p>
        </w:tc>
        <w:tc>
          <w:tcPr>
            <w:tcW w:w="4770" w:type="dxa"/>
            <w:tcBorders>
              <w:top w:val="single" w:sz="4" w:space="0" w:color="C6D9F1"/>
              <w:left w:val="single" w:sz="4" w:space="0" w:color="C6D9F1"/>
              <w:bottom w:val="single" w:sz="4" w:space="0" w:color="C6D9F1"/>
              <w:right w:val="single" w:sz="4" w:space="0" w:color="C6D9F1"/>
            </w:tcBorders>
            <w:shd w:val="clear" w:color="auto" w:fill="auto"/>
            <w:noWrap/>
            <w:vAlign w:val="bottom"/>
          </w:tcPr>
          <w:p w:rsidR="009C595C" w:rsidRDefault="009C595C" w:rsidP="00C84147">
            <w:pPr>
              <w:spacing w:after="0"/>
              <w:rPr>
                <w:color w:val="000000"/>
                <w:sz w:val="20"/>
                <w:szCs w:val="20"/>
              </w:rPr>
            </w:pPr>
            <w:r>
              <w:rPr>
                <w:color w:val="000000"/>
                <w:sz w:val="20"/>
                <w:szCs w:val="20"/>
              </w:rPr>
              <w:t>Healing Arts License Monitoring</w:t>
            </w:r>
          </w:p>
        </w:tc>
        <w:tc>
          <w:tcPr>
            <w:tcW w:w="1170" w:type="dxa"/>
            <w:tcBorders>
              <w:top w:val="single" w:sz="4" w:space="0" w:color="C6D9F1"/>
              <w:left w:val="single" w:sz="4" w:space="0" w:color="C6D9F1"/>
              <w:bottom w:val="single" w:sz="4" w:space="0" w:color="C6D9F1"/>
              <w:right w:val="single" w:sz="4" w:space="0" w:color="C6D9F1"/>
            </w:tcBorders>
            <w:shd w:val="clear" w:color="auto" w:fill="auto"/>
            <w:noWrap/>
            <w:vAlign w:val="bottom"/>
          </w:tcPr>
          <w:p w:rsidR="009C595C" w:rsidRDefault="00A86F46" w:rsidP="00C84147">
            <w:pPr>
              <w:spacing w:after="0"/>
              <w:jc w:val="center"/>
              <w:rPr>
                <w:color w:val="000000"/>
                <w:sz w:val="20"/>
                <w:szCs w:val="20"/>
              </w:rPr>
            </w:pPr>
            <w:r>
              <w:rPr>
                <w:color w:val="000000"/>
                <w:sz w:val="20"/>
                <w:szCs w:val="20"/>
              </w:rPr>
              <w:t>Cancelled</w:t>
            </w:r>
          </w:p>
        </w:tc>
        <w:tc>
          <w:tcPr>
            <w:tcW w:w="2070" w:type="dxa"/>
            <w:tcBorders>
              <w:top w:val="single" w:sz="4" w:space="0" w:color="C6D9F1"/>
              <w:left w:val="single" w:sz="4" w:space="0" w:color="C6D9F1"/>
              <w:bottom w:val="single" w:sz="4" w:space="0" w:color="C6D9F1"/>
              <w:right w:val="single" w:sz="4" w:space="0" w:color="C6D9F1"/>
            </w:tcBorders>
            <w:shd w:val="clear" w:color="auto" w:fill="auto"/>
            <w:noWrap/>
            <w:vAlign w:val="bottom"/>
          </w:tcPr>
          <w:p w:rsidR="009C595C" w:rsidRPr="00830B17" w:rsidRDefault="009C595C" w:rsidP="00C84147">
            <w:pPr>
              <w:spacing w:after="0"/>
              <w:rPr>
                <w:rFonts w:cs="Calibri"/>
                <w:color w:val="000000"/>
                <w:sz w:val="20"/>
                <w:szCs w:val="20"/>
              </w:rPr>
            </w:pPr>
          </w:p>
        </w:tc>
      </w:tr>
    </w:tbl>
    <w:p w:rsidR="006714A7" w:rsidRDefault="00F51399" w:rsidP="00916112">
      <w:pPr>
        <w:keepNext/>
        <w:tabs>
          <w:tab w:val="left" w:pos="2340"/>
        </w:tabs>
        <w:spacing w:before="240" w:after="60" w:line="240" w:lineRule="auto"/>
        <w:outlineLvl w:val="1"/>
        <w:rPr>
          <w:rFonts w:ascii="Cambria" w:hAnsi="Cambria" w:cs="Arial"/>
          <w:b/>
          <w:bCs/>
          <w:iCs/>
          <w:color w:val="5283BE"/>
          <w:sz w:val="32"/>
          <w:szCs w:val="32"/>
        </w:rPr>
      </w:pPr>
      <w:r w:rsidRPr="002F7880">
        <w:rPr>
          <w:rFonts w:ascii="Cambria" w:hAnsi="Cambria" w:cs="Arial"/>
          <w:b/>
          <w:bCs/>
          <w:iCs/>
          <w:color w:val="5283BE"/>
          <w:sz w:val="32"/>
          <w:szCs w:val="32"/>
        </w:rPr>
        <w:t>Project Change Requests in Development</w:t>
      </w:r>
    </w:p>
    <w:p w:rsidR="00264AB7" w:rsidRDefault="00264AB7" w:rsidP="00264AB7">
      <w:pPr>
        <w:pStyle w:val="NoSpacing"/>
      </w:pPr>
    </w:p>
    <w:tbl>
      <w:tblPr>
        <w:tblW w:w="9105" w:type="dxa"/>
        <w:tblInd w:w="93" w:type="dxa"/>
        <w:tblCellMar>
          <w:left w:w="0" w:type="dxa"/>
          <w:right w:w="0" w:type="dxa"/>
        </w:tblCellMar>
        <w:tblLook w:val="04A0"/>
      </w:tblPr>
      <w:tblGrid>
        <w:gridCol w:w="1095"/>
        <w:gridCol w:w="4770"/>
        <w:gridCol w:w="1260"/>
        <w:gridCol w:w="1980"/>
      </w:tblGrid>
      <w:tr w:rsidR="00443314" w:rsidTr="00443314">
        <w:trPr>
          <w:trHeight w:val="620"/>
        </w:trPr>
        <w:tc>
          <w:tcPr>
            <w:tcW w:w="1095" w:type="dxa"/>
            <w:tcBorders>
              <w:top w:val="single" w:sz="8" w:space="0" w:color="C6D9F1"/>
              <w:left w:val="single" w:sz="8" w:space="0" w:color="C6D9F1"/>
              <w:bottom w:val="single" w:sz="8" w:space="0" w:color="C6D9F1"/>
              <w:right w:val="single" w:sz="8" w:space="0" w:color="C6D9F1"/>
            </w:tcBorders>
            <w:tcMar>
              <w:top w:w="0" w:type="dxa"/>
              <w:left w:w="108" w:type="dxa"/>
              <w:bottom w:w="0" w:type="dxa"/>
              <w:right w:w="108" w:type="dxa"/>
            </w:tcMar>
            <w:vAlign w:val="bottom"/>
            <w:hideMark/>
          </w:tcPr>
          <w:p w:rsidR="00443314" w:rsidRDefault="00443314">
            <w:pPr>
              <w:jc w:val="center"/>
              <w:rPr>
                <w:rFonts w:eastAsiaTheme="minorHAnsi"/>
                <w:b/>
                <w:bCs/>
                <w:color w:val="000000"/>
                <w:sz w:val="20"/>
                <w:szCs w:val="20"/>
              </w:rPr>
            </w:pPr>
            <w:r>
              <w:rPr>
                <w:b/>
                <w:bCs/>
                <w:color w:val="000000"/>
                <w:sz w:val="20"/>
                <w:szCs w:val="20"/>
              </w:rPr>
              <w:t>Agency</w:t>
            </w:r>
          </w:p>
        </w:tc>
        <w:tc>
          <w:tcPr>
            <w:tcW w:w="4770" w:type="dxa"/>
            <w:tcBorders>
              <w:top w:val="single" w:sz="8" w:space="0" w:color="C6D9F1"/>
              <w:left w:val="nil"/>
              <w:bottom w:val="single" w:sz="8" w:space="0" w:color="C6D9F1"/>
              <w:right w:val="single" w:sz="8" w:space="0" w:color="C6D9F1"/>
            </w:tcBorders>
            <w:tcMar>
              <w:top w:w="0" w:type="dxa"/>
              <w:left w:w="108" w:type="dxa"/>
              <w:bottom w:w="0" w:type="dxa"/>
              <w:right w:w="108" w:type="dxa"/>
            </w:tcMar>
            <w:vAlign w:val="bottom"/>
            <w:hideMark/>
          </w:tcPr>
          <w:p w:rsidR="00443314" w:rsidRDefault="00443314">
            <w:pPr>
              <w:jc w:val="center"/>
              <w:rPr>
                <w:rFonts w:eastAsiaTheme="minorHAnsi"/>
                <w:b/>
                <w:bCs/>
                <w:color w:val="000000"/>
                <w:sz w:val="20"/>
                <w:szCs w:val="20"/>
              </w:rPr>
            </w:pPr>
            <w:r>
              <w:rPr>
                <w:b/>
                <w:bCs/>
                <w:color w:val="000000"/>
                <w:sz w:val="20"/>
                <w:szCs w:val="20"/>
              </w:rPr>
              <w:t>Project Name</w:t>
            </w:r>
          </w:p>
        </w:tc>
        <w:tc>
          <w:tcPr>
            <w:tcW w:w="1260" w:type="dxa"/>
            <w:tcBorders>
              <w:top w:val="single" w:sz="8" w:space="0" w:color="C6D9F1"/>
              <w:left w:val="nil"/>
              <w:bottom w:val="single" w:sz="8" w:space="0" w:color="C6D9F1"/>
              <w:right w:val="single" w:sz="8" w:space="0" w:color="C6D9F1"/>
            </w:tcBorders>
            <w:tcMar>
              <w:top w:w="0" w:type="dxa"/>
              <w:left w:w="108" w:type="dxa"/>
              <w:bottom w:w="0" w:type="dxa"/>
              <w:right w:w="108" w:type="dxa"/>
            </w:tcMar>
            <w:vAlign w:val="bottom"/>
            <w:hideMark/>
          </w:tcPr>
          <w:p w:rsidR="00443314" w:rsidRDefault="00443314">
            <w:pPr>
              <w:jc w:val="center"/>
              <w:rPr>
                <w:rFonts w:eastAsiaTheme="minorHAnsi"/>
                <w:b/>
                <w:bCs/>
                <w:color w:val="000000"/>
                <w:sz w:val="20"/>
                <w:szCs w:val="20"/>
              </w:rPr>
            </w:pPr>
            <w:r>
              <w:rPr>
                <w:b/>
                <w:bCs/>
                <w:color w:val="000000"/>
                <w:sz w:val="20"/>
                <w:szCs w:val="20"/>
              </w:rPr>
              <w:t>Scheduled Deploy (Month)</w:t>
            </w:r>
          </w:p>
        </w:tc>
        <w:tc>
          <w:tcPr>
            <w:tcW w:w="1980" w:type="dxa"/>
            <w:tcBorders>
              <w:top w:val="single" w:sz="8" w:space="0" w:color="C6D9F1"/>
              <w:left w:val="nil"/>
              <w:bottom w:val="single" w:sz="8" w:space="0" w:color="C6D9F1"/>
              <w:right w:val="single" w:sz="8" w:space="0" w:color="C6D9F1"/>
            </w:tcBorders>
            <w:tcMar>
              <w:top w:w="0" w:type="dxa"/>
              <w:left w:w="108" w:type="dxa"/>
              <w:bottom w:w="0" w:type="dxa"/>
              <w:right w:w="108" w:type="dxa"/>
            </w:tcMar>
            <w:vAlign w:val="bottom"/>
            <w:hideMark/>
          </w:tcPr>
          <w:p w:rsidR="00443314" w:rsidRDefault="00443314">
            <w:pPr>
              <w:jc w:val="center"/>
              <w:rPr>
                <w:rFonts w:eastAsiaTheme="minorHAnsi"/>
                <w:b/>
                <w:bCs/>
                <w:color w:val="000000"/>
                <w:sz w:val="20"/>
                <w:szCs w:val="20"/>
              </w:rPr>
            </w:pPr>
            <w:r>
              <w:rPr>
                <w:b/>
                <w:bCs/>
                <w:color w:val="000000"/>
                <w:sz w:val="20"/>
                <w:szCs w:val="20"/>
              </w:rPr>
              <w:t>Schedule Variance Reason</w:t>
            </w:r>
          </w:p>
        </w:tc>
      </w:tr>
      <w:tr w:rsidR="00443314" w:rsidTr="00443314">
        <w:trPr>
          <w:trHeight w:val="340"/>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KDOR</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Driver License Reinstatements 2011 Rewrite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Feb-13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Awaiting Partner</w:t>
            </w:r>
          </w:p>
        </w:tc>
      </w:tr>
      <w:tr w:rsidR="00443314" w:rsidTr="00443314">
        <w:trPr>
          <w:trHeight w:val="376"/>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KSBHA</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KSBHA License Renewal February 2013 Cycle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Feb-13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 </w:t>
            </w:r>
          </w:p>
        </w:tc>
      </w:tr>
      <w:tr w:rsidR="00443314" w:rsidTr="00443314">
        <w:trPr>
          <w:trHeight w:val="691"/>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KSBTP</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KSBTP Business License Renewal Modify Certificate Rules</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Feb-13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Awaiting Partner</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KREAB</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Appraiser License Renewal Appraiser License Renewal: 2013 Fee Change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Mar-13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 </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Articles of Incorporation (AOI) Future Effective 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Mar-13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Awaiting Partner</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KSBN</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Education Annual Report 2013 Updates</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Mar-13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 </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KDOR</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Tax Payment Portal 2011 Update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Mar-13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Partner Approved</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Business Entity Search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Mar-13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Awaiting Partner</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lastRenderedPageBreak/>
              <w:t>KSBHA</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KSBHA Subscriber License Verification Google Analytics Update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Mar-13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 </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Kansas Business Center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Mar-13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Awaiting Partner</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Corporate Annual Report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Mar-13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Awaiting Partner</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Resident Agent/Office Amendments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Mar-13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Awaiting Partner</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Dissolutions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Mar-13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Awaiting Partner</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Corporate Name Change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Mar-13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Awaiting Partner</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Business Entity Name Reservation Future Effective 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Mar-13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Awaiting Partner</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Corporate Name Change Future Effective 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Mar-13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Awaiting Partner</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Dissolutions Future Effective 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Mar-13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Awaiting Partner</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Resident Agent/Office Amendments Future Effective 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Mar-13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Awaiting Partner</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Business Entity Name Availability Search Future Effective 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Apr-13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Awaiting Partner</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KDOR</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Business Tax Registration Refactor Code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Apr-13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 </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KSBHA</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KSBHA License Renewal May 2013 Cycle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May-13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 </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KDOR</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DLR Interactive DMV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Jun-13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Awaiting Partner</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KBI</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Limited Criminal History Search Rewrite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Aug-13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 </w:t>
            </w:r>
          </w:p>
        </w:tc>
      </w:tr>
      <w:tr w:rsidR="00443314" w:rsidTr="0044331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KCTA</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Property Tax Rewrite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jc w:val="center"/>
              <w:rPr>
                <w:rFonts w:eastAsiaTheme="minorHAnsi"/>
                <w:color w:val="000000"/>
                <w:sz w:val="20"/>
                <w:szCs w:val="20"/>
              </w:rPr>
            </w:pPr>
            <w:r>
              <w:rPr>
                <w:color w:val="000000"/>
                <w:sz w:val="20"/>
                <w:szCs w:val="20"/>
              </w:rPr>
              <w:t>Oct-13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443314" w:rsidRDefault="00443314">
            <w:pPr>
              <w:rPr>
                <w:rFonts w:eastAsiaTheme="minorHAnsi"/>
                <w:color w:val="000000"/>
                <w:sz w:val="20"/>
                <w:szCs w:val="20"/>
              </w:rPr>
            </w:pPr>
            <w:r>
              <w:rPr>
                <w:color w:val="000000"/>
                <w:sz w:val="20"/>
                <w:szCs w:val="20"/>
              </w:rPr>
              <w:t> </w:t>
            </w:r>
          </w:p>
        </w:tc>
      </w:tr>
    </w:tbl>
    <w:p w:rsidR="00A162B5" w:rsidRDefault="00A162B5" w:rsidP="00110A59">
      <w:pPr>
        <w:keepNext/>
        <w:tabs>
          <w:tab w:val="left" w:pos="2340"/>
        </w:tabs>
        <w:spacing w:before="240" w:after="60" w:line="240" w:lineRule="auto"/>
        <w:outlineLvl w:val="1"/>
        <w:rPr>
          <w:rFonts w:ascii="Cambria" w:hAnsi="Cambria" w:cs="Arial"/>
          <w:b/>
          <w:bCs/>
          <w:iCs/>
          <w:color w:val="5283BE"/>
          <w:sz w:val="32"/>
          <w:szCs w:val="32"/>
        </w:rPr>
      </w:pPr>
      <w:r>
        <w:rPr>
          <w:rFonts w:ascii="Cambria" w:hAnsi="Cambria" w:cs="Arial"/>
          <w:b/>
          <w:bCs/>
          <w:iCs/>
          <w:color w:val="5283BE"/>
          <w:sz w:val="32"/>
          <w:szCs w:val="32"/>
        </w:rPr>
        <w:t>Projects On-Hold</w:t>
      </w:r>
    </w:p>
    <w:p w:rsidR="00264AB7" w:rsidRDefault="00264AB7" w:rsidP="00264AB7">
      <w:pPr>
        <w:pStyle w:val="NoSpacing"/>
      </w:pPr>
    </w:p>
    <w:tbl>
      <w:tblPr>
        <w:tblW w:w="9105" w:type="dxa"/>
        <w:tblInd w:w="93" w:type="dxa"/>
        <w:tblBorders>
          <w:top w:val="single" w:sz="8" w:space="0" w:color="C6D9F1"/>
          <w:left w:val="single" w:sz="8" w:space="0" w:color="C6D9F1"/>
          <w:bottom w:val="single" w:sz="8" w:space="0" w:color="C6D9F1"/>
          <w:right w:val="single" w:sz="8" w:space="0" w:color="C6D9F1"/>
          <w:insideH w:val="single" w:sz="8" w:space="0" w:color="C6D9F1"/>
          <w:insideV w:val="single" w:sz="8" w:space="0" w:color="C6D9F1"/>
        </w:tblBorders>
        <w:tblCellMar>
          <w:left w:w="0" w:type="dxa"/>
          <w:right w:w="0" w:type="dxa"/>
        </w:tblCellMar>
        <w:tblLook w:val="04A0"/>
      </w:tblPr>
      <w:tblGrid>
        <w:gridCol w:w="1095"/>
        <w:gridCol w:w="4770"/>
        <w:gridCol w:w="1260"/>
        <w:gridCol w:w="1980"/>
      </w:tblGrid>
      <w:tr w:rsidR="00A162B5" w:rsidTr="008B179A">
        <w:trPr>
          <w:trHeight w:val="620"/>
        </w:trPr>
        <w:tc>
          <w:tcPr>
            <w:tcW w:w="1095" w:type="dxa"/>
            <w:tcMar>
              <w:top w:w="0" w:type="dxa"/>
              <w:left w:w="108" w:type="dxa"/>
              <w:bottom w:w="0" w:type="dxa"/>
              <w:right w:w="108" w:type="dxa"/>
            </w:tcMar>
            <w:hideMark/>
          </w:tcPr>
          <w:p w:rsidR="00A162B5" w:rsidRDefault="00A162B5" w:rsidP="00A162B5">
            <w:pPr>
              <w:jc w:val="center"/>
              <w:rPr>
                <w:rFonts w:eastAsiaTheme="minorHAnsi"/>
                <w:b/>
                <w:bCs/>
                <w:color w:val="000000"/>
                <w:sz w:val="20"/>
                <w:szCs w:val="20"/>
              </w:rPr>
            </w:pPr>
            <w:r>
              <w:rPr>
                <w:b/>
                <w:bCs/>
                <w:color w:val="000000"/>
                <w:sz w:val="20"/>
                <w:szCs w:val="20"/>
              </w:rPr>
              <w:t>Agency</w:t>
            </w:r>
          </w:p>
        </w:tc>
        <w:tc>
          <w:tcPr>
            <w:tcW w:w="4770" w:type="dxa"/>
            <w:tcMar>
              <w:top w:w="0" w:type="dxa"/>
              <w:left w:w="108" w:type="dxa"/>
              <w:bottom w:w="0" w:type="dxa"/>
              <w:right w:w="108" w:type="dxa"/>
            </w:tcMar>
            <w:hideMark/>
          </w:tcPr>
          <w:p w:rsidR="00A162B5" w:rsidRDefault="00A162B5" w:rsidP="00A162B5">
            <w:pPr>
              <w:jc w:val="center"/>
              <w:rPr>
                <w:rFonts w:eastAsiaTheme="minorHAnsi"/>
                <w:b/>
                <w:bCs/>
                <w:color w:val="000000"/>
                <w:sz w:val="20"/>
                <w:szCs w:val="20"/>
              </w:rPr>
            </w:pPr>
            <w:r>
              <w:rPr>
                <w:b/>
                <w:bCs/>
                <w:color w:val="000000"/>
                <w:sz w:val="20"/>
                <w:szCs w:val="20"/>
              </w:rPr>
              <w:t>Project Name</w:t>
            </w:r>
          </w:p>
        </w:tc>
        <w:tc>
          <w:tcPr>
            <w:tcW w:w="1260" w:type="dxa"/>
            <w:tcMar>
              <w:top w:w="0" w:type="dxa"/>
              <w:left w:w="108" w:type="dxa"/>
              <w:bottom w:w="0" w:type="dxa"/>
              <w:right w:w="108" w:type="dxa"/>
            </w:tcMar>
            <w:hideMark/>
          </w:tcPr>
          <w:p w:rsidR="00A162B5" w:rsidRDefault="00A162B5" w:rsidP="00A162B5">
            <w:pPr>
              <w:jc w:val="center"/>
              <w:rPr>
                <w:rFonts w:eastAsiaTheme="minorHAnsi"/>
                <w:b/>
                <w:bCs/>
                <w:color w:val="000000"/>
                <w:sz w:val="20"/>
                <w:szCs w:val="20"/>
              </w:rPr>
            </w:pPr>
            <w:r>
              <w:rPr>
                <w:b/>
                <w:bCs/>
                <w:color w:val="000000"/>
                <w:sz w:val="20"/>
                <w:szCs w:val="20"/>
              </w:rPr>
              <w:t>On-Hold Date</w:t>
            </w:r>
          </w:p>
        </w:tc>
        <w:tc>
          <w:tcPr>
            <w:tcW w:w="1980" w:type="dxa"/>
            <w:tcMar>
              <w:top w:w="0" w:type="dxa"/>
              <w:left w:w="108" w:type="dxa"/>
              <w:bottom w:w="0" w:type="dxa"/>
              <w:right w:w="108" w:type="dxa"/>
            </w:tcMar>
            <w:hideMark/>
          </w:tcPr>
          <w:p w:rsidR="00A162B5" w:rsidRDefault="00A162B5" w:rsidP="00A162B5">
            <w:pPr>
              <w:jc w:val="center"/>
              <w:rPr>
                <w:rFonts w:eastAsiaTheme="minorHAnsi"/>
                <w:b/>
                <w:bCs/>
                <w:color w:val="000000"/>
                <w:sz w:val="20"/>
                <w:szCs w:val="20"/>
              </w:rPr>
            </w:pPr>
            <w:r>
              <w:rPr>
                <w:b/>
                <w:bCs/>
                <w:color w:val="000000"/>
                <w:sz w:val="20"/>
                <w:szCs w:val="20"/>
              </w:rPr>
              <w:t>On-Hold Reason</w:t>
            </w:r>
          </w:p>
        </w:tc>
      </w:tr>
      <w:tr w:rsidR="00A162B5" w:rsidTr="008B179A">
        <w:trPr>
          <w:trHeight w:val="295"/>
        </w:trPr>
        <w:tc>
          <w:tcPr>
            <w:tcW w:w="1095" w:type="dxa"/>
            <w:noWrap/>
            <w:tcMar>
              <w:top w:w="0" w:type="dxa"/>
              <w:left w:w="108" w:type="dxa"/>
              <w:bottom w:w="0" w:type="dxa"/>
              <w:right w:w="108" w:type="dxa"/>
            </w:tcMar>
            <w:hideMark/>
          </w:tcPr>
          <w:p w:rsidR="00A162B5" w:rsidRDefault="00A162B5" w:rsidP="00A162B5">
            <w:pPr>
              <w:rPr>
                <w:rFonts w:eastAsiaTheme="minorHAnsi"/>
                <w:color w:val="000000"/>
                <w:sz w:val="20"/>
                <w:szCs w:val="20"/>
              </w:rPr>
            </w:pPr>
            <w:r>
              <w:rPr>
                <w:color w:val="000000"/>
                <w:sz w:val="20"/>
                <w:szCs w:val="20"/>
              </w:rPr>
              <w:t>KDADS</w:t>
            </w:r>
          </w:p>
        </w:tc>
        <w:tc>
          <w:tcPr>
            <w:tcW w:w="4770" w:type="dxa"/>
            <w:noWrap/>
            <w:tcMar>
              <w:top w:w="0" w:type="dxa"/>
              <w:left w:w="108" w:type="dxa"/>
              <w:bottom w:w="0" w:type="dxa"/>
              <w:right w:w="108" w:type="dxa"/>
            </w:tcMar>
            <w:hideMark/>
          </w:tcPr>
          <w:p w:rsidR="00A162B5" w:rsidRDefault="00A162B5" w:rsidP="00A162B5">
            <w:pPr>
              <w:rPr>
                <w:rFonts w:eastAsiaTheme="minorHAnsi"/>
                <w:color w:val="000000"/>
                <w:sz w:val="20"/>
                <w:szCs w:val="20"/>
              </w:rPr>
            </w:pPr>
            <w:r>
              <w:rPr>
                <w:color w:val="000000"/>
                <w:sz w:val="20"/>
                <w:szCs w:val="20"/>
              </w:rPr>
              <w:t>HOC License Renewal Change Backend Host</w:t>
            </w:r>
          </w:p>
        </w:tc>
        <w:tc>
          <w:tcPr>
            <w:tcW w:w="1260" w:type="dxa"/>
            <w:noWrap/>
            <w:tcMar>
              <w:top w:w="0" w:type="dxa"/>
              <w:left w:w="108" w:type="dxa"/>
              <w:bottom w:w="0" w:type="dxa"/>
              <w:right w:w="108" w:type="dxa"/>
            </w:tcMar>
            <w:hideMark/>
          </w:tcPr>
          <w:p w:rsidR="00A162B5" w:rsidRDefault="00A162B5" w:rsidP="00A162B5">
            <w:pPr>
              <w:rPr>
                <w:rFonts w:eastAsiaTheme="minorHAnsi"/>
                <w:color w:val="000000"/>
                <w:sz w:val="20"/>
                <w:szCs w:val="20"/>
              </w:rPr>
            </w:pPr>
            <w:r>
              <w:rPr>
                <w:color w:val="000000"/>
                <w:sz w:val="20"/>
                <w:szCs w:val="20"/>
              </w:rPr>
              <w:t>1/23/2013</w:t>
            </w:r>
          </w:p>
        </w:tc>
        <w:tc>
          <w:tcPr>
            <w:tcW w:w="1980" w:type="dxa"/>
            <w:noWrap/>
            <w:tcMar>
              <w:top w:w="0" w:type="dxa"/>
              <w:left w:w="108" w:type="dxa"/>
              <w:bottom w:w="0" w:type="dxa"/>
              <w:right w:w="108" w:type="dxa"/>
            </w:tcMar>
            <w:hideMark/>
          </w:tcPr>
          <w:p w:rsidR="00A162B5" w:rsidRDefault="00A162B5" w:rsidP="00A162B5">
            <w:pPr>
              <w:rPr>
                <w:rFonts w:eastAsiaTheme="minorHAnsi"/>
                <w:color w:val="000000"/>
                <w:sz w:val="20"/>
                <w:szCs w:val="20"/>
              </w:rPr>
            </w:pPr>
            <w:r>
              <w:rPr>
                <w:color w:val="000000"/>
                <w:sz w:val="20"/>
                <w:szCs w:val="20"/>
              </w:rPr>
              <w:t xml:space="preserve">Partner is working with third partner vendor </w:t>
            </w:r>
            <w:r w:rsidR="00E75F7E">
              <w:rPr>
                <w:color w:val="000000"/>
                <w:sz w:val="20"/>
                <w:szCs w:val="20"/>
              </w:rPr>
              <w:t xml:space="preserve">to </w:t>
            </w:r>
            <w:r>
              <w:rPr>
                <w:color w:val="000000"/>
                <w:sz w:val="20"/>
                <w:szCs w:val="20"/>
              </w:rPr>
              <w:t>setup new hosting environment.</w:t>
            </w:r>
          </w:p>
        </w:tc>
      </w:tr>
      <w:tr w:rsidR="00A162B5" w:rsidTr="008B179A">
        <w:trPr>
          <w:trHeight w:val="340"/>
        </w:trPr>
        <w:tc>
          <w:tcPr>
            <w:tcW w:w="1095" w:type="dxa"/>
            <w:noWrap/>
            <w:tcMar>
              <w:top w:w="0" w:type="dxa"/>
              <w:left w:w="108" w:type="dxa"/>
              <w:bottom w:w="0" w:type="dxa"/>
              <w:right w:w="108" w:type="dxa"/>
            </w:tcMar>
            <w:hideMark/>
          </w:tcPr>
          <w:p w:rsidR="00A162B5" w:rsidRDefault="00A162B5" w:rsidP="00A162B5">
            <w:pPr>
              <w:rPr>
                <w:rFonts w:eastAsiaTheme="minorHAnsi"/>
                <w:color w:val="000000"/>
                <w:sz w:val="20"/>
                <w:szCs w:val="20"/>
              </w:rPr>
            </w:pPr>
            <w:r>
              <w:rPr>
                <w:color w:val="000000"/>
                <w:sz w:val="20"/>
                <w:szCs w:val="20"/>
              </w:rPr>
              <w:t>KDADS</w:t>
            </w:r>
          </w:p>
        </w:tc>
        <w:tc>
          <w:tcPr>
            <w:tcW w:w="4770" w:type="dxa"/>
            <w:noWrap/>
            <w:tcMar>
              <w:top w:w="0" w:type="dxa"/>
              <w:left w:w="108" w:type="dxa"/>
              <w:bottom w:w="0" w:type="dxa"/>
              <w:right w:w="108" w:type="dxa"/>
            </w:tcMar>
            <w:hideMark/>
          </w:tcPr>
          <w:p w:rsidR="00A162B5" w:rsidRDefault="00A162B5" w:rsidP="00A162B5">
            <w:pPr>
              <w:rPr>
                <w:rFonts w:eastAsiaTheme="minorHAnsi"/>
                <w:color w:val="000000"/>
                <w:sz w:val="20"/>
                <w:szCs w:val="20"/>
              </w:rPr>
            </w:pPr>
            <w:r>
              <w:rPr>
                <w:color w:val="000000"/>
                <w:sz w:val="20"/>
                <w:szCs w:val="20"/>
              </w:rPr>
              <w:t>HOC Criminal Record Check Convert Data Transfer Format for Subjects</w:t>
            </w:r>
          </w:p>
        </w:tc>
        <w:tc>
          <w:tcPr>
            <w:tcW w:w="1260" w:type="dxa"/>
            <w:noWrap/>
            <w:tcMar>
              <w:top w:w="0" w:type="dxa"/>
              <w:left w:w="108" w:type="dxa"/>
              <w:bottom w:w="0" w:type="dxa"/>
              <w:right w:w="108" w:type="dxa"/>
            </w:tcMar>
            <w:hideMark/>
          </w:tcPr>
          <w:p w:rsidR="00A162B5" w:rsidRDefault="00A162B5" w:rsidP="00A162B5">
            <w:pPr>
              <w:rPr>
                <w:rFonts w:eastAsiaTheme="minorHAnsi"/>
                <w:color w:val="000000"/>
                <w:sz w:val="20"/>
                <w:szCs w:val="20"/>
              </w:rPr>
            </w:pPr>
            <w:r>
              <w:rPr>
                <w:color w:val="000000"/>
                <w:sz w:val="20"/>
                <w:szCs w:val="20"/>
              </w:rPr>
              <w:t>1/23/2013</w:t>
            </w:r>
          </w:p>
        </w:tc>
        <w:tc>
          <w:tcPr>
            <w:tcW w:w="1980" w:type="dxa"/>
            <w:noWrap/>
            <w:tcMar>
              <w:top w:w="0" w:type="dxa"/>
              <w:left w:w="108" w:type="dxa"/>
              <w:bottom w:w="0" w:type="dxa"/>
              <w:right w:w="108" w:type="dxa"/>
            </w:tcMar>
            <w:hideMark/>
          </w:tcPr>
          <w:p w:rsidR="00A162B5" w:rsidRDefault="00A162B5" w:rsidP="00A162B5">
            <w:pPr>
              <w:rPr>
                <w:rFonts w:eastAsiaTheme="minorHAnsi"/>
                <w:color w:val="000000"/>
                <w:sz w:val="20"/>
                <w:szCs w:val="20"/>
              </w:rPr>
            </w:pPr>
            <w:r>
              <w:rPr>
                <w:color w:val="000000"/>
                <w:sz w:val="20"/>
                <w:szCs w:val="20"/>
              </w:rPr>
              <w:t xml:space="preserve">Partner is working with third partner vendor </w:t>
            </w:r>
            <w:r w:rsidR="00E75F7E">
              <w:rPr>
                <w:color w:val="000000"/>
                <w:sz w:val="20"/>
                <w:szCs w:val="20"/>
              </w:rPr>
              <w:t xml:space="preserve">to </w:t>
            </w:r>
            <w:r>
              <w:rPr>
                <w:color w:val="000000"/>
                <w:sz w:val="20"/>
                <w:szCs w:val="20"/>
              </w:rPr>
              <w:t xml:space="preserve">setup new </w:t>
            </w:r>
            <w:r>
              <w:rPr>
                <w:color w:val="000000"/>
                <w:sz w:val="20"/>
                <w:szCs w:val="20"/>
              </w:rPr>
              <w:lastRenderedPageBreak/>
              <w:t>hosting environment.</w:t>
            </w:r>
          </w:p>
        </w:tc>
      </w:tr>
      <w:tr w:rsidR="00A162B5" w:rsidTr="008B179A">
        <w:trPr>
          <w:trHeight w:val="376"/>
        </w:trPr>
        <w:tc>
          <w:tcPr>
            <w:tcW w:w="1095" w:type="dxa"/>
            <w:noWrap/>
            <w:tcMar>
              <w:top w:w="0" w:type="dxa"/>
              <w:left w:w="108" w:type="dxa"/>
              <w:bottom w:w="0" w:type="dxa"/>
              <w:right w:w="108" w:type="dxa"/>
            </w:tcMar>
            <w:hideMark/>
          </w:tcPr>
          <w:p w:rsidR="00A162B5" w:rsidRDefault="00A162B5" w:rsidP="00A162B5">
            <w:pPr>
              <w:rPr>
                <w:rFonts w:eastAsiaTheme="minorHAnsi"/>
                <w:color w:val="000000"/>
                <w:sz w:val="20"/>
                <w:szCs w:val="20"/>
              </w:rPr>
            </w:pPr>
            <w:r>
              <w:rPr>
                <w:color w:val="000000"/>
                <w:sz w:val="20"/>
                <w:szCs w:val="20"/>
              </w:rPr>
              <w:lastRenderedPageBreak/>
              <w:t>KDADS</w:t>
            </w:r>
          </w:p>
        </w:tc>
        <w:tc>
          <w:tcPr>
            <w:tcW w:w="4770" w:type="dxa"/>
            <w:noWrap/>
            <w:tcMar>
              <w:top w:w="0" w:type="dxa"/>
              <w:left w:w="108" w:type="dxa"/>
              <w:bottom w:w="0" w:type="dxa"/>
              <w:right w:w="108" w:type="dxa"/>
            </w:tcMar>
            <w:hideMark/>
          </w:tcPr>
          <w:p w:rsidR="00A162B5" w:rsidRDefault="00A162B5" w:rsidP="00A162B5">
            <w:pPr>
              <w:rPr>
                <w:rFonts w:eastAsiaTheme="minorHAnsi"/>
                <w:color w:val="000000"/>
                <w:sz w:val="20"/>
                <w:szCs w:val="20"/>
              </w:rPr>
            </w:pPr>
            <w:r>
              <w:rPr>
                <w:color w:val="000000"/>
                <w:sz w:val="20"/>
                <w:szCs w:val="20"/>
              </w:rPr>
              <w:t>HOC Criminal Record Check Change Backend Host</w:t>
            </w:r>
          </w:p>
        </w:tc>
        <w:tc>
          <w:tcPr>
            <w:tcW w:w="1260" w:type="dxa"/>
            <w:noWrap/>
            <w:tcMar>
              <w:top w:w="0" w:type="dxa"/>
              <w:left w:w="108" w:type="dxa"/>
              <w:bottom w:w="0" w:type="dxa"/>
              <w:right w:w="108" w:type="dxa"/>
            </w:tcMar>
            <w:hideMark/>
          </w:tcPr>
          <w:p w:rsidR="00A162B5" w:rsidRDefault="00A162B5" w:rsidP="00A162B5">
            <w:pPr>
              <w:rPr>
                <w:rFonts w:eastAsiaTheme="minorHAnsi"/>
                <w:color w:val="000000"/>
                <w:sz w:val="20"/>
                <w:szCs w:val="20"/>
              </w:rPr>
            </w:pPr>
            <w:r>
              <w:rPr>
                <w:color w:val="000000"/>
                <w:sz w:val="20"/>
                <w:szCs w:val="20"/>
              </w:rPr>
              <w:t>1/23/2013</w:t>
            </w:r>
          </w:p>
        </w:tc>
        <w:tc>
          <w:tcPr>
            <w:tcW w:w="1980" w:type="dxa"/>
            <w:noWrap/>
            <w:tcMar>
              <w:top w:w="0" w:type="dxa"/>
              <w:left w:w="108" w:type="dxa"/>
              <w:bottom w:w="0" w:type="dxa"/>
              <w:right w:w="108" w:type="dxa"/>
            </w:tcMar>
            <w:hideMark/>
          </w:tcPr>
          <w:p w:rsidR="00A162B5" w:rsidRDefault="00A162B5" w:rsidP="00A162B5">
            <w:pPr>
              <w:rPr>
                <w:rFonts w:eastAsiaTheme="minorHAnsi"/>
                <w:color w:val="000000"/>
                <w:sz w:val="20"/>
                <w:szCs w:val="20"/>
              </w:rPr>
            </w:pPr>
            <w:r>
              <w:rPr>
                <w:color w:val="000000"/>
                <w:sz w:val="20"/>
                <w:szCs w:val="20"/>
              </w:rPr>
              <w:t xml:space="preserve">Partner is working with third partner vendor </w:t>
            </w:r>
            <w:r w:rsidR="00E75F7E">
              <w:rPr>
                <w:color w:val="000000"/>
                <w:sz w:val="20"/>
                <w:szCs w:val="20"/>
              </w:rPr>
              <w:t xml:space="preserve">to </w:t>
            </w:r>
            <w:r>
              <w:rPr>
                <w:color w:val="000000"/>
                <w:sz w:val="20"/>
                <w:szCs w:val="20"/>
              </w:rPr>
              <w:t>setup new hosting environment.</w:t>
            </w:r>
          </w:p>
        </w:tc>
      </w:tr>
      <w:tr w:rsidR="008B179A" w:rsidTr="008B179A">
        <w:trPr>
          <w:trHeight w:val="376"/>
        </w:trPr>
        <w:tc>
          <w:tcPr>
            <w:tcW w:w="1095" w:type="dxa"/>
            <w:noWrap/>
            <w:tcMar>
              <w:top w:w="0" w:type="dxa"/>
              <w:left w:w="108" w:type="dxa"/>
              <w:bottom w:w="0" w:type="dxa"/>
              <w:right w:w="108" w:type="dxa"/>
            </w:tcMar>
          </w:tcPr>
          <w:p w:rsidR="008B179A" w:rsidRPr="008B179A" w:rsidRDefault="008B179A" w:rsidP="008B179A">
            <w:pPr>
              <w:rPr>
                <w:color w:val="000000"/>
                <w:sz w:val="20"/>
                <w:szCs w:val="20"/>
              </w:rPr>
            </w:pPr>
            <w:r>
              <w:rPr>
                <w:color w:val="000000"/>
                <w:sz w:val="20"/>
                <w:szCs w:val="20"/>
              </w:rPr>
              <w:t>KSBN</w:t>
            </w:r>
          </w:p>
        </w:tc>
        <w:tc>
          <w:tcPr>
            <w:tcW w:w="4770" w:type="dxa"/>
            <w:noWrap/>
            <w:tcMar>
              <w:top w:w="0" w:type="dxa"/>
              <w:left w:w="108" w:type="dxa"/>
              <w:bottom w:w="0" w:type="dxa"/>
              <w:right w:w="108" w:type="dxa"/>
            </w:tcMar>
          </w:tcPr>
          <w:p w:rsidR="008B179A" w:rsidRPr="008B179A" w:rsidRDefault="008B179A" w:rsidP="008B179A">
            <w:pPr>
              <w:rPr>
                <w:color w:val="000000"/>
                <w:sz w:val="20"/>
                <w:szCs w:val="20"/>
              </w:rPr>
            </w:pPr>
            <w:r>
              <w:rPr>
                <w:color w:val="000000"/>
                <w:sz w:val="20"/>
                <w:szCs w:val="20"/>
              </w:rPr>
              <w:t>KANN Check 2009 Enhancements</w:t>
            </w:r>
          </w:p>
        </w:tc>
        <w:tc>
          <w:tcPr>
            <w:tcW w:w="1260" w:type="dxa"/>
            <w:noWrap/>
            <w:tcMar>
              <w:top w:w="0" w:type="dxa"/>
              <w:left w:w="108" w:type="dxa"/>
              <w:bottom w:w="0" w:type="dxa"/>
              <w:right w:w="108" w:type="dxa"/>
            </w:tcMar>
          </w:tcPr>
          <w:p w:rsidR="008B179A" w:rsidRPr="008B179A" w:rsidRDefault="008B179A" w:rsidP="008B179A">
            <w:pPr>
              <w:rPr>
                <w:color w:val="000000"/>
                <w:sz w:val="20"/>
                <w:szCs w:val="20"/>
              </w:rPr>
            </w:pPr>
            <w:r>
              <w:rPr>
                <w:color w:val="000000"/>
                <w:sz w:val="20"/>
                <w:szCs w:val="20"/>
              </w:rPr>
              <w:t>1/31/2013</w:t>
            </w:r>
          </w:p>
        </w:tc>
        <w:tc>
          <w:tcPr>
            <w:tcW w:w="1980" w:type="dxa"/>
            <w:noWrap/>
            <w:tcMar>
              <w:top w:w="0" w:type="dxa"/>
              <w:left w:w="108" w:type="dxa"/>
              <w:bottom w:w="0" w:type="dxa"/>
              <w:right w:w="108" w:type="dxa"/>
            </w:tcMar>
          </w:tcPr>
          <w:p w:rsidR="008B179A" w:rsidRDefault="008B179A" w:rsidP="008B179A">
            <w:pPr>
              <w:rPr>
                <w:color w:val="000000"/>
                <w:sz w:val="20"/>
                <w:szCs w:val="20"/>
              </w:rPr>
            </w:pPr>
            <w:r>
              <w:rPr>
                <w:color w:val="000000"/>
                <w:sz w:val="20"/>
                <w:szCs w:val="20"/>
              </w:rPr>
              <w:t>Partner intends to restart this project in July.</w:t>
            </w:r>
          </w:p>
        </w:tc>
      </w:tr>
      <w:tr w:rsidR="008B179A" w:rsidTr="008B179A">
        <w:trPr>
          <w:trHeight w:val="376"/>
        </w:trPr>
        <w:tc>
          <w:tcPr>
            <w:tcW w:w="1095" w:type="dxa"/>
            <w:noWrap/>
            <w:tcMar>
              <w:top w:w="0" w:type="dxa"/>
              <w:left w:w="108" w:type="dxa"/>
              <w:bottom w:w="0" w:type="dxa"/>
              <w:right w:w="108" w:type="dxa"/>
            </w:tcMar>
          </w:tcPr>
          <w:p w:rsidR="008B179A" w:rsidRDefault="008B179A" w:rsidP="008B179A">
            <w:pPr>
              <w:rPr>
                <w:rFonts w:eastAsiaTheme="minorHAnsi"/>
                <w:color w:val="000000"/>
                <w:sz w:val="20"/>
                <w:szCs w:val="20"/>
              </w:rPr>
            </w:pPr>
            <w:r>
              <w:rPr>
                <w:color w:val="000000"/>
                <w:sz w:val="20"/>
                <w:szCs w:val="20"/>
              </w:rPr>
              <w:t>KREC</w:t>
            </w:r>
          </w:p>
        </w:tc>
        <w:tc>
          <w:tcPr>
            <w:tcW w:w="4770" w:type="dxa"/>
            <w:noWrap/>
            <w:tcMar>
              <w:top w:w="0" w:type="dxa"/>
              <w:left w:w="108" w:type="dxa"/>
              <w:bottom w:w="0" w:type="dxa"/>
              <w:right w:w="108" w:type="dxa"/>
            </w:tcMar>
          </w:tcPr>
          <w:p w:rsidR="008B179A" w:rsidRDefault="008B179A" w:rsidP="008B179A">
            <w:pPr>
              <w:rPr>
                <w:rFonts w:eastAsiaTheme="minorHAnsi"/>
                <w:color w:val="000000"/>
                <w:sz w:val="20"/>
                <w:szCs w:val="20"/>
              </w:rPr>
            </w:pPr>
            <w:r>
              <w:rPr>
                <w:color w:val="000000"/>
                <w:sz w:val="20"/>
                <w:szCs w:val="20"/>
              </w:rPr>
              <w:t>KREC License Renewal - KanPay only</w:t>
            </w:r>
          </w:p>
        </w:tc>
        <w:tc>
          <w:tcPr>
            <w:tcW w:w="1260" w:type="dxa"/>
            <w:noWrap/>
            <w:tcMar>
              <w:top w:w="0" w:type="dxa"/>
              <w:left w:w="108" w:type="dxa"/>
              <w:bottom w:w="0" w:type="dxa"/>
              <w:right w:w="108" w:type="dxa"/>
            </w:tcMar>
          </w:tcPr>
          <w:p w:rsidR="008B179A" w:rsidRDefault="008B179A" w:rsidP="008B179A">
            <w:pPr>
              <w:rPr>
                <w:rFonts w:eastAsiaTheme="minorHAnsi"/>
                <w:color w:val="000000"/>
                <w:sz w:val="20"/>
                <w:szCs w:val="20"/>
              </w:rPr>
            </w:pPr>
            <w:r>
              <w:rPr>
                <w:color w:val="000000"/>
                <w:sz w:val="20"/>
                <w:szCs w:val="20"/>
              </w:rPr>
              <w:t>1/31/2013</w:t>
            </w:r>
          </w:p>
        </w:tc>
        <w:tc>
          <w:tcPr>
            <w:tcW w:w="1980" w:type="dxa"/>
            <w:noWrap/>
            <w:tcMar>
              <w:top w:w="0" w:type="dxa"/>
              <w:left w:w="108" w:type="dxa"/>
              <w:bottom w:w="0" w:type="dxa"/>
              <w:right w:w="108" w:type="dxa"/>
            </w:tcMar>
          </w:tcPr>
          <w:p w:rsidR="008B179A" w:rsidRDefault="008B179A" w:rsidP="008B179A">
            <w:pPr>
              <w:rPr>
                <w:rFonts w:eastAsiaTheme="minorHAnsi"/>
                <w:color w:val="000000"/>
                <w:sz w:val="20"/>
                <w:szCs w:val="20"/>
              </w:rPr>
            </w:pPr>
            <w:r>
              <w:rPr>
                <w:color w:val="000000"/>
                <w:sz w:val="20"/>
                <w:szCs w:val="20"/>
              </w:rPr>
              <w:t xml:space="preserve">Partner is working with third partner vendor </w:t>
            </w:r>
            <w:r w:rsidR="00E75F7E">
              <w:rPr>
                <w:color w:val="000000"/>
                <w:sz w:val="20"/>
                <w:szCs w:val="20"/>
              </w:rPr>
              <w:t xml:space="preserve">to </w:t>
            </w:r>
            <w:r>
              <w:rPr>
                <w:color w:val="000000"/>
                <w:sz w:val="20"/>
                <w:szCs w:val="20"/>
              </w:rPr>
              <w:t>setup new networking environment (Cox).</w:t>
            </w:r>
          </w:p>
        </w:tc>
      </w:tr>
      <w:tr w:rsidR="008B179A" w:rsidTr="008B179A">
        <w:trPr>
          <w:trHeight w:val="376"/>
        </w:trPr>
        <w:tc>
          <w:tcPr>
            <w:tcW w:w="1095" w:type="dxa"/>
            <w:noWrap/>
            <w:tcMar>
              <w:top w:w="0" w:type="dxa"/>
              <w:left w:w="108" w:type="dxa"/>
              <w:bottom w:w="0" w:type="dxa"/>
              <w:right w:w="108" w:type="dxa"/>
            </w:tcMar>
          </w:tcPr>
          <w:p w:rsidR="008B179A" w:rsidRDefault="008B179A" w:rsidP="008B179A">
            <w:pPr>
              <w:rPr>
                <w:rFonts w:eastAsiaTheme="minorHAnsi"/>
                <w:color w:val="000000"/>
                <w:sz w:val="20"/>
                <w:szCs w:val="20"/>
              </w:rPr>
            </w:pPr>
            <w:r>
              <w:rPr>
                <w:color w:val="000000"/>
                <w:sz w:val="20"/>
                <w:szCs w:val="20"/>
              </w:rPr>
              <w:t>KSAG</w:t>
            </w:r>
          </w:p>
        </w:tc>
        <w:tc>
          <w:tcPr>
            <w:tcW w:w="4770" w:type="dxa"/>
            <w:noWrap/>
            <w:tcMar>
              <w:top w:w="0" w:type="dxa"/>
              <w:left w:w="108" w:type="dxa"/>
              <w:bottom w:w="0" w:type="dxa"/>
              <w:right w:w="108" w:type="dxa"/>
            </w:tcMar>
          </w:tcPr>
          <w:p w:rsidR="008B179A" w:rsidRDefault="008B179A" w:rsidP="008B179A">
            <w:pPr>
              <w:rPr>
                <w:rFonts w:eastAsiaTheme="minorHAnsi"/>
                <w:color w:val="000000"/>
                <w:sz w:val="20"/>
                <w:szCs w:val="20"/>
              </w:rPr>
            </w:pPr>
            <w:r>
              <w:rPr>
                <w:color w:val="000000"/>
                <w:sz w:val="20"/>
                <w:szCs w:val="20"/>
              </w:rPr>
              <w:t>Private Investigator License Verification Reinstate</w:t>
            </w:r>
          </w:p>
        </w:tc>
        <w:tc>
          <w:tcPr>
            <w:tcW w:w="1260" w:type="dxa"/>
            <w:noWrap/>
            <w:tcMar>
              <w:top w:w="0" w:type="dxa"/>
              <w:left w:w="108" w:type="dxa"/>
              <w:bottom w:w="0" w:type="dxa"/>
              <w:right w:w="108" w:type="dxa"/>
            </w:tcMar>
          </w:tcPr>
          <w:p w:rsidR="008B179A" w:rsidRDefault="008B179A" w:rsidP="008B179A">
            <w:pPr>
              <w:rPr>
                <w:rFonts w:eastAsiaTheme="minorHAnsi"/>
                <w:color w:val="000000"/>
                <w:sz w:val="20"/>
                <w:szCs w:val="20"/>
              </w:rPr>
            </w:pPr>
            <w:r>
              <w:rPr>
                <w:color w:val="000000"/>
                <w:sz w:val="20"/>
                <w:szCs w:val="20"/>
              </w:rPr>
              <w:t>1/31/2013</w:t>
            </w:r>
          </w:p>
        </w:tc>
        <w:tc>
          <w:tcPr>
            <w:tcW w:w="1980" w:type="dxa"/>
            <w:noWrap/>
            <w:tcMar>
              <w:top w:w="0" w:type="dxa"/>
              <w:left w:w="108" w:type="dxa"/>
              <w:bottom w:w="0" w:type="dxa"/>
              <w:right w:w="108" w:type="dxa"/>
            </w:tcMar>
          </w:tcPr>
          <w:p w:rsidR="008B179A" w:rsidRDefault="008B179A" w:rsidP="008B179A">
            <w:pPr>
              <w:rPr>
                <w:rFonts w:eastAsiaTheme="minorHAnsi"/>
                <w:color w:val="000000"/>
                <w:sz w:val="20"/>
                <w:szCs w:val="20"/>
              </w:rPr>
            </w:pPr>
            <w:r>
              <w:rPr>
                <w:color w:val="000000"/>
                <w:sz w:val="20"/>
                <w:szCs w:val="20"/>
              </w:rPr>
              <w:t> P</w:t>
            </w:r>
            <w:r w:rsidR="00E75F7E">
              <w:rPr>
                <w:color w:val="000000"/>
                <w:sz w:val="20"/>
                <w:szCs w:val="20"/>
              </w:rPr>
              <w:t xml:space="preserve">artner is preparing test data </w:t>
            </w:r>
            <w:r w:rsidR="007A6D62">
              <w:rPr>
                <w:color w:val="000000"/>
                <w:sz w:val="20"/>
                <w:szCs w:val="20"/>
              </w:rPr>
              <w:t xml:space="preserve">and </w:t>
            </w:r>
            <w:r>
              <w:rPr>
                <w:color w:val="000000"/>
                <w:sz w:val="20"/>
                <w:szCs w:val="20"/>
              </w:rPr>
              <w:t>has not provided an estimated date of when the data will be ready.</w:t>
            </w:r>
          </w:p>
        </w:tc>
      </w:tr>
      <w:tr w:rsidR="00E75F7E" w:rsidTr="00E75F7E">
        <w:trPr>
          <w:trHeight w:val="376"/>
        </w:trPr>
        <w:tc>
          <w:tcPr>
            <w:tcW w:w="1095" w:type="dxa"/>
            <w:noWrap/>
            <w:tcMar>
              <w:top w:w="0" w:type="dxa"/>
              <w:left w:w="108" w:type="dxa"/>
              <w:bottom w:w="0" w:type="dxa"/>
              <w:right w:w="108" w:type="dxa"/>
            </w:tcMar>
            <w:vAlign w:val="bottom"/>
          </w:tcPr>
          <w:p w:rsidR="00E75F7E" w:rsidRDefault="00E75F7E" w:rsidP="00E75F7E">
            <w:pPr>
              <w:spacing w:after="0"/>
              <w:jc w:val="center"/>
              <w:rPr>
                <w:color w:val="000000"/>
                <w:sz w:val="20"/>
                <w:szCs w:val="20"/>
              </w:rPr>
            </w:pPr>
            <w:r>
              <w:rPr>
                <w:color w:val="000000"/>
                <w:sz w:val="20"/>
                <w:szCs w:val="20"/>
              </w:rPr>
              <w:t>OJA</w:t>
            </w:r>
          </w:p>
        </w:tc>
        <w:tc>
          <w:tcPr>
            <w:tcW w:w="4770" w:type="dxa"/>
            <w:noWrap/>
            <w:tcMar>
              <w:top w:w="0" w:type="dxa"/>
              <w:left w:w="108" w:type="dxa"/>
              <w:bottom w:w="0" w:type="dxa"/>
              <w:right w:w="108" w:type="dxa"/>
            </w:tcMar>
            <w:vAlign w:val="bottom"/>
          </w:tcPr>
          <w:p w:rsidR="00E75F7E" w:rsidRDefault="00E75F7E" w:rsidP="00E75F7E">
            <w:pPr>
              <w:spacing w:after="0"/>
              <w:rPr>
                <w:color w:val="000000"/>
                <w:sz w:val="20"/>
                <w:szCs w:val="20"/>
              </w:rPr>
            </w:pPr>
            <w:r>
              <w:rPr>
                <w:color w:val="000000"/>
                <w:sz w:val="20"/>
                <w:szCs w:val="20"/>
              </w:rPr>
              <w:t>Court Case eFile</w:t>
            </w:r>
          </w:p>
        </w:tc>
        <w:tc>
          <w:tcPr>
            <w:tcW w:w="1260" w:type="dxa"/>
            <w:noWrap/>
            <w:tcMar>
              <w:top w:w="0" w:type="dxa"/>
              <w:left w:w="108" w:type="dxa"/>
              <w:bottom w:w="0" w:type="dxa"/>
              <w:right w:w="108" w:type="dxa"/>
            </w:tcMar>
            <w:vAlign w:val="bottom"/>
          </w:tcPr>
          <w:p w:rsidR="00E75F7E" w:rsidRDefault="00E75F7E" w:rsidP="00E75F7E">
            <w:pPr>
              <w:spacing w:after="0"/>
              <w:jc w:val="center"/>
              <w:rPr>
                <w:color w:val="000000"/>
                <w:sz w:val="20"/>
                <w:szCs w:val="20"/>
              </w:rPr>
            </w:pPr>
            <w:r>
              <w:rPr>
                <w:color w:val="000000"/>
                <w:sz w:val="20"/>
                <w:szCs w:val="20"/>
              </w:rPr>
              <w:t>1/31/2013</w:t>
            </w:r>
          </w:p>
        </w:tc>
        <w:tc>
          <w:tcPr>
            <w:tcW w:w="1980" w:type="dxa"/>
            <w:noWrap/>
            <w:tcMar>
              <w:top w:w="0" w:type="dxa"/>
              <w:left w:w="108" w:type="dxa"/>
              <w:bottom w:w="0" w:type="dxa"/>
              <w:right w:w="108" w:type="dxa"/>
            </w:tcMar>
            <w:vAlign w:val="bottom"/>
          </w:tcPr>
          <w:p w:rsidR="00E75F7E" w:rsidRPr="00830B17" w:rsidRDefault="00E75F7E" w:rsidP="00E75F7E">
            <w:pPr>
              <w:spacing w:after="0"/>
              <w:rPr>
                <w:rFonts w:cs="Calibri"/>
                <w:color w:val="000000"/>
                <w:sz w:val="20"/>
                <w:szCs w:val="20"/>
              </w:rPr>
            </w:pPr>
            <w:r>
              <w:rPr>
                <w:rFonts w:cs="Calibri"/>
                <w:color w:val="000000"/>
                <w:sz w:val="20"/>
                <w:szCs w:val="20"/>
              </w:rPr>
              <w:t>Awaiting review of contract from partner.</w:t>
            </w:r>
          </w:p>
        </w:tc>
      </w:tr>
    </w:tbl>
    <w:p w:rsidR="004005D6" w:rsidRDefault="00F51399" w:rsidP="00110A59">
      <w:pPr>
        <w:keepNext/>
        <w:tabs>
          <w:tab w:val="left" w:pos="2340"/>
        </w:tabs>
        <w:spacing w:before="240" w:after="60" w:line="240" w:lineRule="auto"/>
        <w:outlineLvl w:val="1"/>
        <w:rPr>
          <w:rFonts w:ascii="Cambria" w:hAnsi="Cambria" w:cs="Arial"/>
          <w:b/>
          <w:bCs/>
          <w:iCs/>
          <w:color w:val="5283BE"/>
          <w:sz w:val="32"/>
          <w:szCs w:val="32"/>
        </w:rPr>
      </w:pPr>
      <w:r w:rsidRPr="004005D6">
        <w:rPr>
          <w:rFonts w:ascii="Cambria" w:hAnsi="Cambria" w:cs="Arial"/>
          <w:b/>
          <w:bCs/>
          <w:iCs/>
          <w:color w:val="5283BE"/>
          <w:sz w:val="32"/>
          <w:szCs w:val="32"/>
        </w:rPr>
        <w:t>Products in Development</w:t>
      </w:r>
    </w:p>
    <w:p w:rsidR="009F4C93" w:rsidRPr="00BE6FDC" w:rsidRDefault="009F4C93" w:rsidP="009F4C93">
      <w:pPr>
        <w:pStyle w:val="NoSpacing"/>
      </w:pPr>
    </w:p>
    <w:tbl>
      <w:tblPr>
        <w:tblW w:w="9105" w:type="dxa"/>
        <w:tblInd w:w="93" w:type="dxa"/>
        <w:tblBorders>
          <w:top w:val="single" w:sz="4" w:space="0" w:color="C6D9F1"/>
          <w:left w:val="single" w:sz="4" w:space="0" w:color="C6D9F1"/>
          <w:bottom w:val="single" w:sz="4" w:space="0" w:color="C6D9F1"/>
          <w:right w:val="single" w:sz="4" w:space="0" w:color="C6D9F1"/>
          <w:insideH w:val="single" w:sz="6" w:space="0" w:color="C6D9F1"/>
          <w:insideV w:val="single" w:sz="6" w:space="0" w:color="C6D9F1"/>
        </w:tblBorders>
        <w:tblLook w:val="00A0"/>
      </w:tblPr>
      <w:tblGrid>
        <w:gridCol w:w="1187"/>
        <w:gridCol w:w="5940"/>
        <w:gridCol w:w="1978"/>
      </w:tblGrid>
      <w:tr w:rsidR="00F51399" w:rsidRPr="00901C4D" w:rsidTr="009F6B36">
        <w:trPr>
          <w:trHeight w:val="315"/>
        </w:trPr>
        <w:tc>
          <w:tcPr>
            <w:tcW w:w="1187" w:type="dxa"/>
            <w:tcBorders>
              <w:top w:val="single" w:sz="4" w:space="0" w:color="C6D9F1"/>
            </w:tcBorders>
          </w:tcPr>
          <w:p w:rsidR="00F51399" w:rsidRPr="00901C4D" w:rsidRDefault="00F51399" w:rsidP="00110A59">
            <w:pPr>
              <w:spacing w:after="0" w:line="240" w:lineRule="auto"/>
              <w:jc w:val="center"/>
              <w:rPr>
                <w:rFonts w:cs="Calibri"/>
                <w:b/>
                <w:bCs/>
                <w:color w:val="000000"/>
                <w:sz w:val="20"/>
                <w:szCs w:val="20"/>
              </w:rPr>
            </w:pPr>
          </w:p>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5940" w:type="dxa"/>
            <w:tcBorders>
              <w:top w:val="single" w:sz="4" w:space="0" w:color="C6D9F1"/>
            </w:tcBorders>
            <w:noWrap/>
            <w:vAlign w:val="center"/>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978" w:type="dxa"/>
            <w:tcBorders>
              <w:top w:val="single" w:sz="4" w:space="0" w:color="C6D9F1"/>
            </w:tcBorders>
            <w:noWrap/>
            <w:vAlign w:val="bottom"/>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Scheduled Deploy (Month)</w:t>
            </w:r>
          </w:p>
        </w:tc>
      </w:tr>
      <w:tr w:rsidR="00757DF5" w:rsidRPr="00901C4D" w:rsidTr="00D87A76">
        <w:trPr>
          <w:trHeight w:val="315"/>
        </w:trPr>
        <w:tc>
          <w:tcPr>
            <w:tcW w:w="1187" w:type="dxa"/>
            <w:vAlign w:val="bottom"/>
          </w:tcPr>
          <w:p w:rsidR="00757DF5" w:rsidRPr="00355980" w:rsidRDefault="004B7C91" w:rsidP="00D813F4">
            <w:pPr>
              <w:spacing w:after="0" w:line="240" w:lineRule="auto"/>
              <w:jc w:val="center"/>
              <w:rPr>
                <w:rFonts w:cs="Calibri"/>
                <w:color w:val="000000"/>
                <w:sz w:val="20"/>
                <w:szCs w:val="20"/>
              </w:rPr>
            </w:pPr>
            <w:r w:rsidRPr="004B7C91">
              <w:rPr>
                <w:rFonts w:cs="Calibri"/>
                <w:color w:val="000000"/>
                <w:sz w:val="20"/>
                <w:szCs w:val="20"/>
              </w:rPr>
              <w:t>USD418</w:t>
            </w:r>
          </w:p>
        </w:tc>
        <w:tc>
          <w:tcPr>
            <w:tcW w:w="5940" w:type="dxa"/>
            <w:noWrap/>
            <w:vAlign w:val="bottom"/>
          </w:tcPr>
          <w:p w:rsidR="00757DF5" w:rsidRPr="00355980" w:rsidRDefault="004B7C91" w:rsidP="00D813F4">
            <w:pPr>
              <w:spacing w:after="0" w:line="240" w:lineRule="auto"/>
              <w:rPr>
                <w:rFonts w:cs="Calibri"/>
                <w:color w:val="000000"/>
                <w:sz w:val="20"/>
                <w:szCs w:val="20"/>
              </w:rPr>
            </w:pPr>
            <w:r w:rsidRPr="004B7C91">
              <w:rPr>
                <w:sz w:val="20"/>
                <w:szCs w:val="20"/>
              </w:rPr>
              <w:t xml:space="preserve">KanPay Counter: McPherson Public Schools </w:t>
            </w:r>
          </w:p>
        </w:tc>
        <w:tc>
          <w:tcPr>
            <w:tcW w:w="1978" w:type="dxa"/>
            <w:noWrap/>
            <w:vAlign w:val="bottom"/>
          </w:tcPr>
          <w:p w:rsidR="00757DF5" w:rsidRPr="00355980" w:rsidRDefault="004B7C91" w:rsidP="00D87A76">
            <w:pPr>
              <w:spacing w:after="0" w:line="240" w:lineRule="auto"/>
              <w:jc w:val="center"/>
              <w:rPr>
                <w:rFonts w:cs="Calibri"/>
                <w:color w:val="000000"/>
                <w:sz w:val="20"/>
                <w:szCs w:val="20"/>
              </w:rPr>
            </w:pPr>
            <w:r w:rsidRPr="004B7C91">
              <w:rPr>
                <w:rFonts w:cs="Calibri"/>
                <w:color w:val="000000"/>
                <w:sz w:val="20"/>
                <w:szCs w:val="20"/>
              </w:rPr>
              <w:t>Feb-13</w:t>
            </w:r>
          </w:p>
        </w:tc>
      </w:tr>
      <w:tr w:rsidR="00D87A76" w:rsidRPr="00901C4D" w:rsidTr="00D87A76">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D87A76" w:rsidRPr="00355980" w:rsidRDefault="004B7C91" w:rsidP="00F657B9">
            <w:pPr>
              <w:spacing w:after="0" w:line="240" w:lineRule="auto"/>
              <w:jc w:val="center"/>
              <w:rPr>
                <w:rFonts w:cs="Calibri"/>
                <w:color w:val="000000"/>
                <w:sz w:val="20"/>
                <w:szCs w:val="20"/>
              </w:rPr>
            </w:pPr>
            <w:r w:rsidRPr="004B7C91">
              <w:rPr>
                <w:rFonts w:cs="Calibri"/>
                <w:color w:val="000000"/>
                <w:sz w:val="20"/>
                <w:szCs w:val="20"/>
              </w:rPr>
              <w:t>KUCRL</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D87A76" w:rsidRPr="00355980" w:rsidRDefault="004B7C91" w:rsidP="00F657B9">
            <w:pPr>
              <w:spacing w:after="0" w:line="240" w:lineRule="auto"/>
              <w:rPr>
                <w:rFonts w:cs="Calibri"/>
                <w:color w:val="000000"/>
                <w:sz w:val="20"/>
                <w:szCs w:val="20"/>
              </w:rPr>
            </w:pPr>
            <w:r w:rsidRPr="004B7C91">
              <w:rPr>
                <w:rFonts w:cs="Calibri"/>
                <w:color w:val="000000"/>
                <w:sz w:val="20"/>
                <w:szCs w:val="20"/>
              </w:rPr>
              <w:t>KanForm: Virtual Conference Form</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D87A76" w:rsidRPr="00355980" w:rsidRDefault="004B7C91" w:rsidP="00D87A76">
            <w:pPr>
              <w:spacing w:after="0"/>
              <w:jc w:val="center"/>
            </w:pPr>
            <w:r w:rsidRPr="004B7C91">
              <w:rPr>
                <w:rFonts w:cs="Calibri"/>
                <w:color w:val="000000"/>
                <w:sz w:val="20"/>
                <w:szCs w:val="20"/>
              </w:rPr>
              <w:t>Feb-13</w:t>
            </w:r>
          </w:p>
        </w:tc>
      </w:tr>
      <w:tr w:rsidR="00D87A76" w:rsidRPr="00901C4D" w:rsidTr="00D87A76">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D87A76" w:rsidRPr="00355980" w:rsidRDefault="004B7C91" w:rsidP="003906AC">
            <w:pPr>
              <w:spacing w:after="0" w:line="240" w:lineRule="auto"/>
              <w:jc w:val="center"/>
              <w:rPr>
                <w:rFonts w:cs="Calibri"/>
                <w:color w:val="000000"/>
                <w:sz w:val="20"/>
                <w:szCs w:val="20"/>
              </w:rPr>
            </w:pPr>
            <w:r w:rsidRPr="004B7C91">
              <w:rPr>
                <w:rFonts w:cs="Calibri"/>
                <w:color w:val="000000"/>
                <w:sz w:val="20"/>
                <w:szCs w:val="20"/>
              </w:rPr>
              <w:t>JFCO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D87A76" w:rsidRPr="00355980" w:rsidRDefault="004B7C91" w:rsidP="00F657B9">
            <w:pPr>
              <w:spacing w:after="0" w:line="240" w:lineRule="auto"/>
              <w:rPr>
                <w:rFonts w:cs="Calibri"/>
                <w:color w:val="000000"/>
                <w:sz w:val="20"/>
                <w:szCs w:val="20"/>
              </w:rPr>
            </w:pPr>
            <w:r w:rsidRPr="004B7C91">
              <w:rPr>
                <w:rFonts w:cs="Calibri"/>
                <w:color w:val="000000"/>
                <w:sz w:val="20"/>
                <w:szCs w:val="20"/>
              </w:rPr>
              <w:t>KanForm: Property Tax Payments</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D87A76" w:rsidRPr="00355980" w:rsidRDefault="004B7C91" w:rsidP="00D87A76">
            <w:pPr>
              <w:spacing w:after="0"/>
              <w:jc w:val="center"/>
            </w:pPr>
            <w:r w:rsidRPr="004B7C91">
              <w:rPr>
                <w:rFonts w:cs="Calibri"/>
                <w:color w:val="000000"/>
                <w:sz w:val="20"/>
                <w:szCs w:val="20"/>
              </w:rPr>
              <w:t>Feb-13</w:t>
            </w:r>
          </w:p>
        </w:tc>
      </w:tr>
      <w:tr w:rsidR="00A86F46" w:rsidRPr="00901C4D" w:rsidTr="004248BC">
        <w:trPr>
          <w:trHeight w:val="315"/>
        </w:trPr>
        <w:tc>
          <w:tcPr>
            <w:tcW w:w="1187" w:type="dxa"/>
            <w:vAlign w:val="bottom"/>
          </w:tcPr>
          <w:p w:rsidR="00A86F46" w:rsidRDefault="00F25282" w:rsidP="000375E5">
            <w:pPr>
              <w:spacing w:after="0" w:line="240" w:lineRule="auto"/>
              <w:jc w:val="center"/>
              <w:rPr>
                <w:rFonts w:cs="Calibri"/>
                <w:color w:val="000000"/>
                <w:sz w:val="20"/>
                <w:szCs w:val="20"/>
              </w:rPr>
            </w:pPr>
            <w:r>
              <w:rPr>
                <w:rFonts w:cs="Calibri"/>
                <w:color w:val="000000"/>
                <w:sz w:val="20"/>
                <w:szCs w:val="20"/>
              </w:rPr>
              <w:t>S</w:t>
            </w:r>
            <w:r w:rsidR="00A86F46">
              <w:rPr>
                <w:rFonts w:cs="Calibri"/>
                <w:color w:val="000000"/>
                <w:sz w:val="20"/>
                <w:szCs w:val="20"/>
              </w:rPr>
              <w:t>CRDW#4</w:t>
            </w:r>
          </w:p>
        </w:tc>
        <w:tc>
          <w:tcPr>
            <w:tcW w:w="5940" w:type="dxa"/>
            <w:noWrap/>
            <w:vAlign w:val="bottom"/>
          </w:tcPr>
          <w:p w:rsidR="00A86F46" w:rsidRDefault="00A86F46" w:rsidP="00F25282">
            <w:pPr>
              <w:spacing w:after="0" w:line="240" w:lineRule="auto"/>
              <w:rPr>
                <w:sz w:val="20"/>
                <w:szCs w:val="20"/>
              </w:rPr>
            </w:pPr>
            <w:r>
              <w:rPr>
                <w:rFonts w:cs="Calibri"/>
                <w:color w:val="000000"/>
                <w:sz w:val="20"/>
                <w:szCs w:val="20"/>
              </w:rPr>
              <w:t xml:space="preserve">KanPay: </w:t>
            </w:r>
            <w:r w:rsidR="00F25282">
              <w:rPr>
                <w:rFonts w:cs="Calibri"/>
                <w:color w:val="000000"/>
                <w:sz w:val="20"/>
                <w:szCs w:val="20"/>
              </w:rPr>
              <w:t xml:space="preserve">RWD #4 </w:t>
            </w:r>
            <w:r>
              <w:rPr>
                <w:rFonts w:cs="Calibri"/>
                <w:color w:val="000000"/>
                <w:sz w:val="20"/>
                <w:szCs w:val="20"/>
              </w:rPr>
              <w:t xml:space="preserve">Online </w:t>
            </w:r>
            <w:r w:rsidR="00F25282">
              <w:rPr>
                <w:rFonts w:cs="Calibri"/>
                <w:color w:val="000000"/>
                <w:sz w:val="20"/>
                <w:szCs w:val="20"/>
              </w:rPr>
              <w:t xml:space="preserve">Bill </w:t>
            </w:r>
            <w:r>
              <w:rPr>
                <w:rFonts w:cs="Calibri"/>
                <w:color w:val="000000"/>
                <w:sz w:val="20"/>
                <w:szCs w:val="20"/>
              </w:rPr>
              <w:t xml:space="preserve">Pay </w:t>
            </w:r>
          </w:p>
        </w:tc>
        <w:tc>
          <w:tcPr>
            <w:tcW w:w="1978" w:type="dxa"/>
            <w:noWrap/>
            <w:vAlign w:val="bottom"/>
          </w:tcPr>
          <w:p w:rsidR="00A86F46" w:rsidRDefault="00F25282" w:rsidP="00F25282">
            <w:pPr>
              <w:spacing w:after="0" w:line="240" w:lineRule="auto"/>
              <w:jc w:val="center"/>
              <w:rPr>
                <w:rFonts w:cs="Calibri"/>
                <w:color w:val="000000"/>
                <w:sz w:val="20"/>
                <w:szCs w:val="20"/>
              </w:rPr>
            </w:pPr>
            <w:r>
              <w:rPr>
                <w:rFonts w:cs="Calibri"/>
                <w:color w:val="000000"/>
                <w:sz w:val="20"/>
                <w:szCs w:val="20"/>
              </w:rPr>
              <w:t>Feb-</w:t>
            </w:r>
            <w:r w:rsidR="00A86F46">
              <w:rPr>
                <w:rFonts w:cs="Calibri"/>
                <w:color w:val="000000"/>
                <w:sz w:val="20"/>
                <w:szCs w:val="20"/>
              </w:rPr>
              <w:t>13</w:t>
            </w:r>
          </w:p>
        </w:tc>
      </w:tr>
      <w:tr w:rsidR="004248BC" w:rsidRPr="00901C4D" w:rsidTr="004248BC">
        <w:trPr>
          <w:trHeight w:val="315"/>
        </w:trPr>
        <w:tc>
          <w:tcPr>
            <w:tcW w:w="1187" w:type="dxa"/>
            <w:vAlign w:val="bottom"/>
          </w:tcPr>
          <w:p w:rsidR="004248BC" w:rsidRDefault="004248BC" w:rsidP="004248BC">
            <w:pPr>
              <w:spacing w:after="0" w:line="240" w:lineRule="auto"/>
              <w:jc w:val="center"/>
              <w:rPr>
                <w:rFonts w:cs="Calibri"/>
                <w:color w:val="000000"/>
                <w:sz w:val="20"/>
                <w:szCs w:val="20"/>
              </w:rPr>
            </w:pPr>
            <w:r>
              <w:rPr>
                <w:rFonts w:cs="Calibri"/>
                <w:color w:val="000000"/>
                <w:sz w:val="20"/>
                <w:szCs w:val="20"/>
              </w:rPr>
              <w:t>ROCO</w:t>
            </w:r>
          </w:p>
        </w:tc>
        <w:tc>
          <w:tcPr>
            <w:tcW w:w="5940" w:type="dxa"/>
            <w:noWrap/>
            <w:vAlign w:val="bottom"/>
          </w:tcPr>
          <w:p w:rsidR="004248BC" w:rsidRPr="004248BC" w:rsidRDefault="008D5CC6" w:rsidP="004248BC">
            <w:pPr>
              <w:spacing w:after="0"/>
              <w:rPr>
                <w:sz w:val="20"/>
                <w:szCs w:val="20"/>
              </w:rPr>
            </w:pPr>
            <w:r w:rsidRPr="003906AC">
              <w:rPr>
                <w:rFonts w:cs="Calibri"/>
                <w:color w:val="000000"/>
                <w:sz w:val="20"/>
                <w:szCs w:val="20"/>
              </w:rPr>
              <w:t xml:space="preserve">KanPay Counter: </w:t>
            </w:r>
            <w:r w:rsidR="004248BC" w:rsidRPr="004248BC">
              <w:rPr>
                <w:sz w:val="20"/>
                <w:szCs w:val="20"/>
              </w:rPr>
              <w:t>Rooks County Treasurer</w:t>
            </w:r>
          </w:p>
        </w:tc>
        <w:tc>
          <w:tcPr>
            <w:tcW w:w="1978" w:type="dxa"/>
            <w:noWrap/>
            <w:vAlign w:val="bottom"/>
          </w:tcPr>
          <w:p w:rsidR="004248BC" w:rsidRPr="004248BC" w:rsidRDefault="004248BC" w:rsidP="004248BC">
            <w:pPr>
              <w:spacing w:after="0" w:line="240" w:lineRule="auto"/>
              <w:jc w:val="center"/>
              <w:rPr>
                <w:rFonts w:cs="Calibri"/>
                <w:color w:val="000000"/>
                <w:sz w:val="20"/>
                <w:szCs w:val="20"/>
              </w:rPr>
            </w:pPr>
            <w:r w:rsidRPr="004248BC">
              <w:rPr>
                <w:rFonts w:cs="Calibri"/>
                <w:color w:val="000000"/>
                <w:sz w:val="20"/>
                <w:szCs w:val="20"/>
              </w:rPr>
              <w:t>Feb-13</w:t>
            </w:r>
          </w:p>
        </w:tc>
      </w:tr>
      <w:tr w:rsidR="004248BC" w:rsidRPr="00901C4D" w:rsidTr="004248BC">
        <w:trPr>
          <w:trHeight w:val="315"/>
        </w:trPr>
        <w:tc>
          <w:tcPr>
            <w:tcW w:w="1187" w:type="dxa"/>
            <w:vAlign w:val="bottom"/>
          </w:tcPr>
          <w:p w:rsidR="004248BC" w:rsidRPr="00901C4D" w:rsidRDefault="004248BC" w:rsidP="004248BC">
            <w:pPr>
              <w:spacing w:after="0" w:line="240" w:lineRule="auto"/>
              <w:jc w:val="center"/>
              <w:rPr>
                <w:rFonts w:cs="Calibri"/>
                <w:color w:val="000000"/>
                <w:sz w:val="20"/>
                <w:szCs w:val="20"/>
              </w:rPr>
            </w:pPr>
            <w:r>
              <w:rPr>
                <w:rFonts w:cs="Calibri"/>
                <w:color w:val="000000"/>
                <w:sz w:val="20"/>
                <w:szCs w:val="20"/>
              </w:rPr>
              <w:t>SCKSESC</w:t>
            </w:r>
          </w:p>
        </w:tc>
        <w:tc>
          <w:tcPr>
            <w:tcW w:w="5940" w:type="dxa"/>
            <w:noWrap/>
            <w:vAlign w:val="bottom"/>
          </w:tcPr>
          <w:p w:rsidR="004248BC" w:rsidRPr="004248BC" w:rsidRDefault="008D5CC6" w:rsidP="004248BC">
            <w:pPr>
              <w:spacing w:after="0"/>
              <w:rPr>
                <w:sz w:val="20"/>
                <w:szCs w:val="20"/>
              </w:rPr>
            </w:pPr>
            <w:r w:rsidRPr="003906AC">
              <w:rPr>
                <w:rFonts w:cs="Calibri"/>
                <w:color w:val="000000"/>
                <w:sz w:val="20"/>
                <w:szCs w:val="20"/>
              </w:rPr>
              <w:t xml:space="preserve">KanPay Counter: </w:t>
            </w:r>
            <w:r w:rsidR="004248BC" w:rsidRPr="004248BC">
              <w:rPr>
                <w:sz w:val="20"/>
                <w:szCs w:val="20"/>
              </w:rPr>
              <w:t>South Central Kansas Education Service Center</w:t>
            </w:r>
          </w:p>
        </w:tc>
        <w:tc>
          <w:tcPr>
            <w:tcW w:w="1978" w:type="dxa"/>
            <w:noWrap/>
            <w:vAlign w:val="bottom"/>
          </w:tcPr>
          <w:p w:rsidR="004248BC" w:rsidRPr="004248BC" w:rsidRDefault="004248BC" w:rsidP="004248BC">
            <w:pPr>
              <w:spacing w:after="0"/>
              <w:jc w:val="center"/>
              <w:rPr>
                <w:sz w:val="20"/>
                <w:szCs w:val="20"/>
              </w:rPr>
            </w:pPr>
            <w:r w:rsidRPr="004248BC">
              <w:rPr>
                <w:rFonts w:cs="Calibri"/>
                <w:color w:val="000000"/>
                <w:sz w:val="20"/>
                <w:szCs w:val="20"/>
              </w:rPr>
              <w:t>Feb-13</w:t>
            </w:r>
          </w:p>
        </w:tc>
      </w:tr>
      <w:tr w:rsidR="004248BC" w:rsidRPr="00901C4D" w:rsidTr="004248BC">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248BC" w:rsidRDefault="004248BC" w:rsidP="004248BC">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248BC" w:rsidRPr="004248BC" w:rsidRDefault="008D5CC6" w:rsidP="004248BC">
            <w:pPr>
              <w:spacing w:after="0"/>
              <w:rPr>
                <w:sz w:val="20"/>
                <w:szCs w:val="20"/>
              </w:rPr>
            </w:pPr>
            <w:r w:rsidRPr="003906AC">
              <w:rPr>
                <w:rFonts w:cs="Calibri"/>
                <w:color w:val="000000"/>
                <w:sz w:val="20"/>
                <w:szCs w:val="20"/>
              </w:rPr>
              <w:t xml:space="preserve">KanPay Counter: </w:t>
            </w:r>
            <w:r w:rsidR="004248BC" w:rsidRPr="004248BC">
              <w:rPr>
                <w:sz w:val="20"/>
                <w:szCs w:val="20"/>
              </w:rPr>
              <w:t>Highland Park School High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248BC" w:rsidRPr="004248BC" w:rsidRDefault="004248BC" w:rsidP="004248BC">
            <w:pPr>
              <w:spacing w:after="0"/>
              <w:jc w:val="center"/>
              <w:rPr>
                <w:sz w:val="20"/>
                <w:szCs w:val="20"/>
              </w:rPr>
            </w:pPr>
            <w:r w:rsidRPr="004248BC">
              <w:rPr>
                <w:rFonts w:cs="Calibri"/>
                <w:color w:val="000000"/>
                <w:sz w:val="20"/>
                <w:szCs w:val="20"/>
              </w:rPr>
              <w:t>Feb-13</w:t>
            </w:r>
          </w:p>
        </w:tc>
      </w:tr>
      <w:tr w:rsidR="004248BC" w:rsidRPr="00901C4D" w:rsidTr="004248BC">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248BC" w:rsidRPr="00901C4D" w:rsidRDefault="004248BC" w:rsidP="004248BC">
            <w:pPr>
              <w:spacing w:after="0" w:line="240" w:lineRule="auto"/>
              <w:jc w:val="center"/>
              <w:rPr>
                <w:rFonts w:cs="Calibri"/>
                <w:color w:val="000000"/>
                <w:sz w:val="20"/>
                <w:szCs w:val="20"/>
              </w:rPr>
            </w:pPr>
            <w:r>
              <w:rPr>
                <w:rFonts w:cs="Calibri"/>
                <w:color w:val="000000"/>
                <w:sz w:val="20"/>
                <w:szCs w:val="20"/>
              </w:rPr>
              <w:t>CON</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248BC" w:rsidRPr="004248BC" w:rsidRDefault="008D5CC6" w:rsidP="004248BC">
            <w:pPr>
              <w:spacing w:after="0"/>
              <w:rPr>
                <w:sz w:val="20"/>
                <w:szCs w:val="20"/>
              </w:rPr>
            </w:pPr>
            <w:r w:rsidRPr="003906AC">
              <w:rPr>
                <w:rFonts w:cs="Calibri"/>
                <w:color w:val="000000"/>
                <w:sz w:val="20"/>
                <w:szCs w:val="20"/>
              </w:rPr>
              <w:t xml:space="preserve">KanPay Counter: </w:t>
            </w:r>
            <w:r w:rsidR="004248BC" w:rsidRPr="004248BC">
              <w:rPr>
                <w:sz w:val="20"/>
                <w:szCs w:val="20"/>
              </w:rPr>
              <w:t>City of Nortonville</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248BC" w:rsidRPr="004248BC" w:rsidRDefault="004248BC" w:rsidP="004248BC">
            <w:pPr>
              <w:spacing w:after="0"/>
              <w:jc w:val="center"/>
              <w:rPr>
                <w:sz w:val="20"/>
                <w:szCs w:val="20"/>
              </w:rPr>
            </w:pPr>
            <w:r w:rsidRPr="004248BC">
              <w:rPr>
                <w:rFonts w:cs="Calibri"/>
                <w:color w:val="000000"/>
                <w:sz w:val="20"/>
                <w:szCs w:val="20"/>
              </w:rPr>
              <w:t>Feb-13</w:t>
            </w:r>
          </w:p>
        </w:tc>
      </w:tr>
      <w:tr w:rsidR="004248BC" w:rsidRPr="00901C4D" w:rsidTr="004248BC">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248BC" w:rsidRPr="00901C4D" w:rsidRDefault="004248BC" w:rsidP="004248BC">
            <w:pPr>
              <w:spacing w:after="0" w:line="240" w:lineRule="auto"/>
              <w:jc w:val="center"/>
              <w:rPr>
                <w:rFonts w:cs="Calibri"/>
                <w:color w:val="000000"/>
                <w:sz w:val="20"/>
                <w:szCs w:val="20"/>
              </w:rPr>
            </w:pPr>
            <w:r>
              <w:rPr>
                <w:rFonts w:cs="Calibri"/>
                <w:color w:val="000000"/>
                <w:sz w:val="20"/>
                <w:szCs w:val="20"/>
              </w:rPr>
              <w:t>COS</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248BC" w:rsidRPr="004248BC" w:rsidRDefault="008D5CC6" w:rsidP="004248BC">
            <w:pPr>
              <w:spacing w:after="0"/>
              <w:rPr>
                <w:sz w:val="20"/>
                <w:szCs w:val="20"/>
              </w:rPr>
            </w:pPr>
            <w:r w:rsidRPr="003906AC">
              <w:rPr>
                <w:rFonts w:cs="Calibri"/>
                <w:color w:val="000000"/>
                <w:sz w:val="20"/>
                <w:szCs w:val="20"/>
              </w:rPr>
              <w:t xml:space="preserve">KanPay Counter: </w:t>
            </w:r>
            <w:r w:rsidR="004248BC" w:rsidRPr="004248BC">
              <w:rPr>
                <w:sz w:val="20"/>
                <w:szCs w:val="20"/>
              </w:rPr>
              <w:t>City of Solomon</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248BC" w:rsidRPr="004248BC" w:rsidRDefault="004248BC" w:rsidP="004248BC">
            <w:pPr>
              <w:spacing w:after="0"/>
              <w:jc w:val="center"/>
              <w:rPr>
                <w:sz w:val="20"/>
                <w:szCs w:val="20"/>
              </w:rPr>
            </w:pPr>
            <w:r w:rsidRPr="004248BC">
              <w:rPr>
                <w:rFonts w:cs="Calibri"/>
                <w:color w:val="000000"/>
                <w:sz w:val="20"/>
                <w:szCs w:val="20"/>
              </w:rPr>
              <w:t>Feb-13</w:t>
            </w:r>
          </w:p>
        </w:tc>
      </w:tr>
      <w:tr w:rsidR="004248BC" w:rsidRPr="00901C4D" w:rsidTr="004248BC">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248BC" w:rsidRDefault="004248BC" w:rsidP="004248BC">
            <w:pPr>
              <w:spacing w:after="0" w:line="240" w:lineRule="auto"/>
              <w:jc w:val="center"/>
              <w:rPr>
                <w:rFonts w:cs="Calibri"/>
                <w:color w:val="000000"/>
                <w:sz w:val="20"/>
                <w:szCs w:val="20"/>
              </w:rPr>
            </w:pPr>
            <w:r>
              <w:rPr>
                <w:rFonts w:cs="Calibri"/>
                <w:color w:val="000000"/>
                <w:sz w:val="20"/>
                <w:szCs w:val="20"/>
              </w:rPr>
              <w:t>HPCO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248BC" w:rsidRPr="004248BC" w:rsidRDefault="008D5CC6" w:rsidP="004248BC">
            <w:pPr>
              <w:spacing w:after="0"/>
              <w:rPr>
                <w:sz w:val="20"/>
                <w:szCs w:val="20"/>
              </w:rPr>
            </w:pPr>
            <w:r w:rsidRPr="003906AC">
              <w:rPr>
                <w:rFonts w:cs="Calibri"/>
                <w:color w:val="000000"/>
                <w:sz w:val="20"/>
                <w:szCs w:val="20"/>
              </w:rPr>
              <w:t xml:space="preserve">KanPay Counter: </w:t>
            </w:r>
            <w:r w:rsidR="004248BC" w:rsidRPr="004248BC">
              <w:rPr>
                <w:sz w:val="20"/>
                <w:szCs w:val="20"/>
              </w:rPr>
              <w:t>Harper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248BC" w:rsidRPr="004248BC" w:rsidRDefault="004248BC" w:rsidP="004248BC">
            <w:pPr>
              <w:spacing w:after="0"/>
              <w:jc w:val="center"/>
              <w:rPr>
                <w:sz w:val="20"/>
                <w:szCs w:val="20"/>
              </w:rPr>
            </w:pPr>
            <w:r w:rsidRPr="004248BC">
              <w:rPr>
                <w:rFonts w:cs="Calibri"/>
                <w:color w:val="000000"/>
                <w:sz w:val="20"/>
                <w:szCs w:val="20"/>
              </w:rPr>
              <w:t>Feb-13</w:t>
            </w:r>
          </w:p>
        </w:tc>
      </w:tr>
      <w:tr w:rsidR="004248BC" w:rsidRPr="00901C4D" w:rsidTr="004248BC">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248BC" w:rsidRPr="00901C4D" w:rsidRDefault="004248BC" w:rsidP="004248BC">
            <w:pPr>
              <w:spacing w:after="0" w:line="240" w:lineRule="auto"/>
              <w:jc w:val="center"/>
              <w:rPr>
                <w:rFonts w:cs="Calibri"/>
                <w:color w:val="000000"/>
                <w:sz w:val="20"/>
                <w:szCs w:val="20"/>
              </w:rPr>
            </w:pPr>
            <w:r>
              <w:rPr>
                <w:rFonts w:cs="Calibri"/>
                <w:color w:val="000000"/>
                <w:sz w:val="20"/>
                <w:szCs w:val="20"/>
              </w:rPr>
              <w:t>CKCO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248BC" w:rsidRPr="004248BC" w:rsidRDefault="008D5CC6" w:rsidP="004248BC">
            <w:pPr>
              <w:spacing w:after="0"/>
              <w:rPr>
                <w:sz w:val="20"/>
                <w:szCs w:val="20"/>
              </w:rPr>
            </w:pPr>
            <w:r w:rsidRPr="003906AC">
              <w:rPr>
                <w:rFonts w:cs="Calibri"/>
                <w:color w:val="000000"/>
                <w:sz w:val="20"/>
                <w:szCs w:val="20"/>
              </w:rPr>
              <w:t xml:space="preserve">KanPay Counter: </w:t>
            </w:r>
            <w:r w:rsidR="004248BC" w:rsidRPr="004248BC">
              <w:rPr>
                <w:sz w:val="20"/>
                <w:szCs w:val="20"/>
              </w:rPr>
              <w:t>Cherokee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248BC" w:rsidRPr="004248BC" w:rsidRDefault="004248BC" w:rsidP="004248BC">
            <w:pPr>
              <w:spacing w:after="0"/>
              <w:jc w:val="center"/>
              <w:rPr>
                <w:sz w:val="20"/>
                <w:szCs w:val="20"/>
              </w:rPr>
            </w:pPr>
            <w:r w:rsidRPr="004248BC">
              <w:rPr>
                <w:rFonts w:cs="Calibri"/>
                <w:color w:val="000000"/>
                <w:sz w:val="20"/>
                <w:szCs w:val="20"/>
              </w:rPr>
              <w:t>Feb-13</w:t>
            </w:r>
          </w:p>
        </w:tc>
      </w:tr>
      <w:tr w:rsidR="004248BC" w:rsidRPr="00901C4D" w:rsidTr="004248BC">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248BC" w:rsidRDefault="004248BC" w:rsidP="004248BC">
            <w:pPr>
              <w:spacing w:after="0" w:line="240" w:lineRule="auto"/>
              <w:jc w:val="center"/>
              <w:rPr>
                <w:rFonts w:cs="Calibri"/>
                <w:color w:val="000000"/>
                <w:sz w:val="20"/>
                <w:szCs w:val="20"/>
              </w:rPr>
            </w:pPr>
            <w:r>
              <w:rPr>
                <w:rFonts w:cs="Calibri"/>
                <w:color w:val="000000"/>
                <w:sz w:val="20"/>
                <w:szCs w:val="20"/>
              </w:rPr>
              <w:t>SEKHD</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248BC" w:rsidRPr="004248BC" w:rsidRDefault="008D5CC6" w:rsidP="004248BC">
            <w:pPr>
              <w:spacing w:after="0"/>
              <w:rPr>
                <w:sz w:val="20"/>
                <w:szCs w:val="20"/>
              </w:rPr>
            </w:pPr>
            <w:r w:rsidRPr="003906AC">
              <w:rPr>
                <w:rFonts w:cs="Calibri"/>
                <w:color w:val="000000"/>
                <w:sz w:val="20"/>
                <w:szCs w:val="20"/>
              </w:rPr>
              <w:t xml:space="preserve">KanPay Counter: </w:t>
            </w:r>
            <w:r w:rsidR="004248BC" w:rsidRPr="004248BC">
              <w:rPr>
                <w:sz w:val="20"/>
                <w:szCs w:val="20"/>
              </w:rPr>
              <w:t>SEK-Multi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248BC" w:rsidRPr="004248BC" w:rsidRDefault="004248BC" w:rsidP="004248BC">
            <w:pPr>
              <w:spacing w:after="0"/>
              <w:jc w:val="center"/>
              <w:rPr>
                <w:sz w:val="20"/>
                <w:szCs w:val="20"/>
              </w:rPr>
            </w:pPr>
            <w:r w:rsidRPr="004248BC">
              <w:rPr>
                <w:rFonts w:cs="Calibri"/>
                <w:color w:val="000000"/>
                <w:sz w:val="20"/>
                <w:szCs w:val="20"/>
              </w:rPr>
              <w:t>Feb-13</w:t>
            </w:r>
          </w:p>
        </w:tc>
      </w:tr>
      <w:tr w:rsidR="004248BC" w:rsidRPr="00901C4D" w:rsidTr="004248BC">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248BC" w:rsidRDefault="004248BC" w:rsidP="004248BC">
            <w:pPr>
              <w:spacing w:after="0" w:line="240" w:lineRule="auto"/>
              <w:jc w:val="center"/>
              <w:rPr>
                <w:rFonts w:cs="Calibri"/>
                <w:color w:val="000000"/>
                <w:sz w:val="20"/>
                <w:szCs w:val="20"/>
              </w:rPr>
            </w:pPr>
            <w:r>
              <w:rPr>
                <w:rFonts w:cs="Calibri"/>
                <w:color w:val="000000"/>
                <w:sz w:val="20"/>
                <w:szCs w:val="20"/>
              </w:rPr>
              <w:lastRenderedPageBreak/>
              <w:t>DCCO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248BC" w:rsidRPr="004248BC" w:rsidRDefault="008D5CC6" w:rsidP="004248BC">
            <w:pPr>
              <w:spacing w:after="0"/>
              <w:rPr>
                <w:sz w:val="20"/>
                <w:szCs w:val="20"/>
              </w:rPr>
            </w:pPr>
            <w:r w:rsidRPr="003906AC">
              <w:rPr>
                <w:rFonts w:cs="Calibri"/>
                <w:color w:val="000000"/>
                <w:sz w:val="20"/>
                <w:szCs w:val="20"/>
              </w:rPr>
              <w:t xml:space="preserve">KanPay Counter: </w:t>
            </w:r>
            <w:r w:rsidR="004248BC" w:rsidRPr="004248BC">
              <w:rPr>
                <w:sz w:val="20"/>
                <w:szCs w:val="20"/>
              </w:rPr>
              <w:t>Decatur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248BC" w:rsidRPr="004248BC" w:rsidRDefault="004248BC" w:rsidP="004248BC">
            <w:pPr>
              <w:spacing w:after="0"/>
              <w:jc w:val="center"/>
              <w:rPr>
                <w:sz w:val="20"/>
                <w:szCs w:val="20"/>
              </w:rPr>
            </w:pPr>
            <w:r w:rsidRPr="004248BC">
              <w:rPr>
                <w:rFonts w:cs="Calibri"/>
                <w:color w:val="000000"/>
                <w:sz w:val="20"/>
                <w:szCs w:val="20"/>
              </w:rPr>
              <w:t>Feb-13</w:t>
            </w:r>
          </w:p>
        </w:tc>
      </w:tr>
      <w:tr w:rsidR="004248BC" w:rsidRPr="00901C4D" w:rsidTr="004248BC">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248BC" w:rsidRDefault="004248BC" w:rsidP="004248BC">
            <w:pPr>
              <w:spacing w:after="0" w:line="240" w:lineRule="auto"/>
              <w:jc w:val="center"/>
              <w:rPr>
                <w:rFonts w:cs="Calibri"/>
                <w:color w:val="000000"/>
                <w:sz w:val="20"/>
                <w:szCs w:val="20"/>
              </w:rPr>
            </w:pPr>
            <w:r>
              <w:rPr>
                <w:rFonts w:cs="Calibri"/>
                <w:color w:val="000000"/>
                <w:sz w:val="20"/>
                <w:szCs w:val="20"/>
              </w:rPr>
              <w:t>RWCO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248BC" w:rsidRPr="004248BC" w:rsidRDefault="008D5CC6" w:rsidP="004248BC">
            <w:pPr>
              <w:spacing w:after="0"/>
              <w:rPr>
                <w:sz w:val="20"/>
                <w:szCs w:val="20"/>
              </w:rPr>
            </w:pPr>
            <w:r w:rsidRPr="003906AC">
              <w:rPr>
                <w:rFonts w:cs="Calibri"/>
                <w:color w:val="000000"/>
                <w:sz w:val="20"/>
                <w:szCs w:val="20"/>
              </w:rPr>
              <w:t xml:space="preserve">KanPay Counter: </w:t>
            </w:r>
            <w:r w:rsidR="004248BC" w:rsidRPr="004248BC">
              <w:rPr>
                <w:sz w:val="20"/>
                <w:szCs w:val="20"/>
              </w:rPr>
              <w:t xml:space="preserve">Rawlins County Health Department </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248BC" w:rsidRPr="004248BC" w:rsidRDefault="004248BC" w:rsidP="004248BC">
            <w:pPr>
              <w:spacing w:after="0"/>
              <w:jc w:val="center"/>
              <w:rPr>
                <w:sz w:val="20"/>
                <w:szCs w:val="20"/>
              </w:rPr>
            </w:pPr>
            <w:r w:rsidRPr="004248BC">
              <w:rPr>
                <w:rFonts w:cs="Calibri"/>
                <w:color w:val="000000"/>
                <w:sz w:val="20"/>
                <w:szCs w:val="20"/>
              </w:rPr>
              <w:t>Feb-13</w:t>
            </w:r>
          </w:p>
        </w:tc>
      </w:tr>
      <w:tr w:rsidR="008D5CC6" w:rsidRPr="00901C4D" w:rsidTr="004248BC">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8D5CC6" w:rsidRDefault="008D5CC6" w:rsidP="004248BC">
            <w:pPr>
              <w:spacing w:after="0" w:line="240" w:lineRule="auto"/>
              <w:jc w:val="center"/>
              <w:rPr>
                <w:rFonts w:cs="Calibri"/>
                <w:color w:val="000000"/>
                <w:sz w:val="20"/>
                <w:szCs w:val="20"/>
              </w:rPr>
            </w:pPr>
            <w:r>
              <w:rPr>
                <w:rFonts w:cs="Calibri"/>
                <w:color w:val="000000"/>
                <w:sz w:val="20"/>
                <w:szCs w:val="20"/>
              </w:rPr>
              <w:t>USD450</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8D5CC6" w:rsidRPr="004248BC" w:rsidRDefault="008D5CC6" w:rsidP="004248BC">
            <w:pPr>
              <w:spacing w:after="0"/>
              <w:rPr>
                <w:sz w:val="20"/>
                <w:szCs w:val="20"/>
              </w:rPr>
            </w:pPr>
            <w:r w:rsidRPr="003906AC">
              <w:rPr>
                <w:rFonts w:cs="Calibri"/>
                <w:color w:val="000000"/>
                <w:sz w:val="20"/>
                <w:szCs w:val="20"/>
              </w:rPr>
              <w:t>KanPay Counter:</w:t>
            </w:r>
            <w:r>
              <w:rPr>
                <w:rFonts w:cs="Calibri"/>
                <w:color w:val="000000"/>
                <w:sz w:val="20"/>
                <w:szCs w:val="20"/>
              </w:rPr>
              <w:t xml:space="preserve"> Shawnee Heights USD 450</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8D5CC6" w:rsidRPr="004248BC" w:rsidRDefault="008D5CC6" w:rsidP="004248BC">
            <w:pPr>
              <w:spacing w:after="0"/>
              <w:jc w:val="center"/>
              <w:rPr>
                <w:rFonts w:cs="Calibri"/>
                <w:color w:val="000000"/>
                <w:sz w:val="20"/>
                <w:szCs w:val="20"/>
              </w:rPr>
            </w:pPr>
            <w:r>
              <w:rPr>
                <w:rFonts w:cs="Calibri"/>
                <w:color w:val="000000"/>
                <w:sz w:val="20"/>
                <w:szCs w:val="20"/>
              </w:rPr>
              <w:t>Mar-13</w:t>
            </w:r>
          </w:p>
        </w:tc>
      </w:tr>
      <w:tr w:rsidR="008D5CC6" w:rsidRPr="00901C4D" w:rsidTr="004248BC">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8D5CC6" w:rsidRDefault="00A86F46" w:rsidP="004248BC">
            <w:pPr>
              <w:spacing w:after="0" w:line="240" w:lineRule="auto"/>
              <w:jc w:val="center"/>
              <w:rPr>
                <w:rFonts w:cs="Calibri"/>
                <w:color w:val="000000"/>
                <w:sz w:val="20"/>
                <w:szCs w:val="20"/>
              </w:rPr>
            </w:pPr>
            <w:r>
              <w:rPr>
                <w:rFonts w:cs="Calibri"/>
                <w:color w:val="000000"/>
                <w:sz w:val="20"/>
                <w:szCs w:val="20"/>
              </w:rPr>
              <w:t>USD453</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8D5CC6" w:rsidRPr="004248BC" w:rsidRDefault="00A86F46" w:rsidP="004248BC">
            <w:pPr>
              <w:spacing w:after="0"/>
              <w:rPr>
                <w:sz w:val="20"/>
                <w:szCs w:val="20"/>
              </w:rPr>
            </w:pPr>
            <w:r w:rsidRPr="003906AC">
              <w:rPr>
                <w:rFonts w:cs="Calibri"/>
                <w:color w:val="000000"/>
                <w:sz w:val="20"/>
                <w:szCs w:val="20"/>
              </w:rPr>
              <w:t>KanPay Counter:</w:t>
            </w:r>
            <w:r>
              <w:rPr>
                <w:rFonts w:cs="Calibri"/>
                <w:color w:val="000000"/>
                <w:sz w:val="20"/>
                <w:szCs w:val="20"/>
              </w:rPr>
              <w:t xml:space="preserve"> Leavenworth USD 453</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8D5CC6" w:rsidRPr="004248BC" w:rsidRDefault="00A86F46" w:rsidP="004248BC">
            <w:pPr>
              <w:spacing w:after="0"/>
              <w:jc w:val="center"/>
              <w:rPr>
                <w:rFonts w:cs="Calibri"/>
                <w:color w:val="000000"/>
                <w:sz w:val="20"/>
                <w:szCs w:val="20"/>
              </w:rPr>
            </w:pPr>
            <w:r>
              <w:rPr>
                <w:rFonts w:cs="Calibri"/>
                <w:color w:val="000000"/>
                <w:sz w:val="20"/>
                <w:szCs w:val="20"/>
              </w:rPr>
              <w:t>Mar-13</w:t>
            </w:r>
          </w:p>
        </w:tc>
      </w:tr>
      <w:tr w:rsidR="008D5CC6" w:rsidRPr="00901C4D" w:rsidTr="004248BC">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8D5CC6" w:rsidRDefault="00A86F46" w:rsidP="004248BC">
            <w:pPr>
              <w:spacing w:after="0" w:line="240" w:lineRule="auto"/>
              <w:jc w:val="center"/>
              <w:rPr>
                <w:rFonts w:cs="Calibri"/>
                <w:color w:val="000000"/>
                <w:sz w:val="20"/>
                <w:szCs w:val="20"/>
              </w:rPr>
            </w:pPr>
            <w:r>
              <w:rPr>
                <w:rFonts w:cs="Calibri"/>
                <w:color w:val="000000"/>
                <w:sz w:val="20"/>
                <w:szCs w:val="20"/>
              </w:rPr>
              <w:t>USD254</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8D5CC6" w:rsidRPr="004248BC" w:rsidRDefault="00A86F46" w:rsidP="004248BC">
            <w:pPr>
              <w:spacing w:after="0"/>
              <w:rPr>
                <w:sz w:val="20"/>
                <w:szCs w:val="20"/>
              </w:rPr>
            </w:pPr>
            <w:r>
              <w:rPr>
                <w:sz w:val="20"/>
                <w:szCs w:val="20"/>
              </w:rPr>
              <w:t>KanPay Counter: Medicine Lodge USD 254</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8D5CC6" w:rsidRPr="004248BC" w:rsidRDefault="00A86F46" w:rsidP="004248BC">
            <w:pPr>
              <w:spacing w:after="0"/>
              <w:jc w:val="center"/>
              <w:rPr>
                <w:rFonts w:cs="Calibri"/>
                <w:color w:val="000000"/>
                <w:sz w:val="20"/>
                <w:szCs w:val="20"/>
              </w:rPr>
            </w:pPr>
            <w:r>
              <w:rPr>
                <w:rFonts w:cs="Calibri"/>
                <w:color w:val="000000"/>
                <w:sz w:val="20"/>
                <w:szCs w:val="20"/>
              </w:rPr>
              <w:t>Mar-13</w:t>
            </w:r>
          </w:p>
        </w:tc>
      </w:tr>
    </w:tbl>
    <w:p w:rsidR="008C6039" w:rsidRDefault="008C6039" w:rsidP="007D5685">
      <w:pPr>
        <w:pStyle w:val="NoSpacing"/>
      </w:pPr>
      <w:bookmarkStart w:id="0" w:name="_Toc157404384"/>
    </w:p>
    <w:p w:rsidR="00F51399" w:rsidRPr="004005D6" w:rsidRDefault="00F51399" w:rsidP="00916112">
      <w:pPr>
        <w:rPr>
          <w:rFonts w:ascii="Cambria" w:hAnsi="Cambria"/>
          <w:b/>
          <w:color w:val="5283BE"/>
          <w:sz w:val="32"/>
          <w:szCs w:val="32"/>
        </w:rPr>
      </w:pPr>
      <w:r w:rsidRPr="004005D6">
        <w:rPr>
          <w:rFonts w:ascii="Cambria" w:hAnsi="Cambria"/>
          <w:b/>
          <w:color w:val="5283BE"/>
          <w:sz w:val="32"/>
          <w:szCs w:val="32"/>
        </w:rPr>
        <w:t>Support Statistics</w:t>
      </w:r>
    </w:p>
    <w:p w:rsidR="00F51399" w:rsidRDefault="00747496" w:rsidP="00110A59">
      <w:pPr>
        <w:spacing w:after="0" w:line="240" w:lineRule="auto"/>
        <w:rPr>
          <w:rFonts w:cs="Calibri"/>
          <w:sz w:val="24"/>
        </w:rPr>
      </w:pPr>
      <w:r>
        <w:rPr>
          <w:rFonts w:cs="Calibri"/>
          <w:sz w:val="24"/>
        </w:rPr>
        <w:t>S</w:t>
      </w:r>
      <w:r w:rsidR="00F51399" w:rsidRPr="00273DD8">
        <w:rPr>
          <w:rFonts w:cs="Calibri"/>
          <w:sz w:val="24"/>
        </w:rPr>
        <w:t>ummar</w:t>
      </w:r>
      <w:r>
        <w:rPr>
          <w:rFonts w:cs="Calibri"/>
          <w:sz w:val="24"/>
        </w:rPr>
        <w:t>y of</w:t>
      </w:r>
      <w:r w:rsidR="00F51399" w:rsidRPr="00273DD8">
        <w:rPr>
          <w:rFonts w:cs="Calibri"/>
          <w:sz w:val="24"/>
        </w:rPr>
        <w:t xml:space="preserve"> the number of Live Chats, E-mails and Cases Reported</w:t>
      </w:r>
      <w:r w:rsidR="009F6B36">
        <w:rPr>
          <w:rFonts w:cs="Calibri"/>
          <w:sz w:val="24"/>
        </w:rPr>
        <w:t xml:space="preserve"> from </w:t>
      </w:r>
      <w:r w:rsidR="00CA3378">
        <w:rPr>
          <w:rFonts w:cs="Calibri"/>
          <w:sz w:val="24"/>
        </w:rPr>
        <w:t>December 28 – January 28</w:t>
      </w:r>
      <w:r w:rsidR="001855EC" w:rsidRPr="001855EC">
        <w:rPr>
          <w:rFonts w:cs="Calibri"/>
          <w:sz w:val="24"/>
        </w:rPr>
        <w:t>.</w:t>
      </w:r>
    </w:p>
    <w:p w:rsidR="001855EC" w:rsidRDefault="001855EC" w:rsidP="00110A59">
      <w:pPr>
        <w:spacing w:after="0" w:line="240" w:lineRule="auto"/>
        <w:rPr>
          <w:rFonts w:cs="Calibri"/>
          <w:sz w:val="24"/>
          <w:highlight w:val="yellow"/>
        </w:rPr>
      </w:pPr>
    </w:p>
    <w:tbl>
      <w:tblPr>
        <w:tblW w:w="5865"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tblPr>
      <w:tblGrid>
        <w:gridCol w:w="1185"/>
        <w:gridCol w:w="1440"/>
        <w:gridCol w:w="1530"/>
        <w:gridCol w:w="1710"/>
      </w:tblGrid>
      <w:tr w:rsidR="00F51399" w:rsidRPr="00901C4D" w:rsidTr="0035665A">
        <w:trPr>
          <w:trHeight w:val="620"/>
        </w:trPr>
        <w:tc>
          <w:tcPr>
            <w:tcW w:w="1185" w:type="dxa"/>
            <w:vAlign w:val="bottom"/>
          </w:tcPr>
          <w:p w:rsidR="00F51399" w:rsidRPr="00901C4D" w:rsidRDefault="00F51399" w:rsidP="007A595F">
            <w:pPr>
              <w:spacing w:after="0" w:line="240" w:lineRule="auto"/>
              <w:jc w:val="center"/>
              <w:rPr>
                <w:rFonts w:cs="Calibri"/>
                <w:b/>
                <w:bCs/>
                <w:color w:val="000000"/>
                <w:sz w:val="20"/>
                <w:szCs w:val="20"/>
              </w:rPr>
            </w:pPr>
            <w:r w:rsidRPr="00901C4D">
              <w:rPr>
                <w:rFonts w:cs="Calibri"/>
                <w:b/>
                <w:bCs/>
                <w:color w:val="000000"/>
                <w:sz w:val="20"/>
                <w:szCs w:val="20"/>
              </w:rPr>
              <w:t>Month</w:t>
            </w:r>
          </w:p>
        </w:tc>
        <w:tc>
          <w:tcPr>
            <w:tcW w:w="1440" w:type="dxa"/>
            <w:vAlign w:val="bottom"/>
          </w:tcPr>
          <w:p w:rsidR="00F51399" w:rsidRPr="00901C4D" w:rsidRDefault="00F51399" w:rsidP="007A595F">
            <w:pPr>
              <w:spacing w:after="0" w:line="240" w:lineRule="auto"/>
              <w:jc w:val="center"/>
              <w:rPr>
                <w:rFonts w:cs="Calibri"/>
                <w:b/>
                <w:bCs/>
                <w:color w:val="000000"/>
                <w:sz w:val="20"/>
                <w:szCs w:val="20"/>
              </w:rPr>
            </w:pPr>
            <w:r w:rsidRPr="00901C4D">
              <w:rPr>
                <w:rFonts w:cs="Calibri"/>
                <w:b/>
                <w:bCs/>
                <w:color w:val="000000"/>
                <w:sz w:val="20"/>
                <w:szCs w:val="20"/>
              </w:rPr>
              <w:t>Live Chats</w:t>
            </w:r>
          </w:p>
        </w:tc>
        <w:tc>
          <w:tcPr>
            <w:tcW w:w="1530" w:type="dxa"/>
            <w:vAlign w:val="bottom"/>
          </w:tcPr>
          <w:p w:rsidR="00F51399" w:rsidRPr="00901C4D" w:rsidRDefault="00F51399" w:rsidP="007A595F">
            <w:pPr>
              <w:spacing w:after="0" w:line="240" w:lineRule="auto"/>
              <w:jc w:val="center"/>
              <w:rPr>
                <w:rFonts w:cs="Calibri"/>
                <w:b/>
                <w:bCs/>
                <w:color w:val="000000"/>
                <w:sz w:val="20"/>
                <w:szCs w:val="20"/>
              </w:rPr>
            </w:pPr>
            <w:r w:rsidRPr="00901C4D">
              <w:rPr>
                <w:rFonts w:cs="Calibri"/>
                <w:b/>
                <w:bCs/>
                <w:color w:val="000000"/>
                <w:sz w:val="20"/>
                <w:szCs w:val="20"/>
              </w:rPr>
              <w:t>E-mails</w:t>
            </w:r>
          </w:p>
        </w:tc>
        <w:tc>
          <w:tcPr>
            <w:tcW w:w="1710" w:type="dxa"/>
            <w:vAlign w:val="bottom"/>
          </w:tcPr>
          <w:p w:rsidR="00F51399" w:rsidRPr="00901C4D" w:rsidRDefault="00F51399" w:rsidP="007A595F">
            <w:pPr>
              <w:spacing w:after="0" w:line="240" w:lineRule="auto"/>
              <w:jc w:val="center"/>
              <w:rPr>
                <w:rFonts w:cs="Calibri"/>
                <w:b/>
                <w:bCs/>
                <w:color w:val="000000"/>
                <w:sz w:val="20"/>
                <w:szCs w:val="20"/>
              </w:rPr>
            </w:pPr>
            <w:r w:rsidRPr="00901C4D">
              <w:rPr>
                <w:rFonts w:cs="Calibri"/>
                <w:b/>
                <w:bCs/>
                <w:color w:val="000000"/>
                <w:sz w:val="20"/>
                <w:szCs w:val="20"/>
              </w:rPr>
              <w:t>Cases Reported</w:t>
            </w:r>
          </w:p>
        </w:tc>
      </w:tr>
      <w:tr w:rsidR="00F51399" w:rsidRPr="00901C4D" w:rsidTr="0035665A">
        <w:trPr>
          <w:trHeight w:val="262"/>
        </w:trPr>
        <w:tc>
          <w:tcPr>
            <w:tcW w:w="1185" w:type="dxa"/>
            <w:noWrap/>
            <w:vAlign w:val="center"/>
          </w:tcPr>
          <w:p w:rsidR="00F51399" w:rsidRPr="00901C4D" w:rsidRDefault="000F25DA" w:rsidP="007A595F">
            <w:pPr>
              <w:spacing w:after="0" w:line="240" w:lineRule="auto"/>
              <w:jc w:val="center"/>
              <w:rPr>
                <w:rFonts w:cs="Calibri"/>
                <w:color w:val="000000"/>
                <w:sz w:val="20"/>
                <w:szCs w:val="20"/>
              </w:rPr>
            </w:pPr>
            <w:r>
              <w:rPr>
                <w:rFonts w:cs="Calibri"/>
                <w:color w:val="000000"/>
                <w:sz w:val="20"/>
                <w:szCs w:val="20"/>
              </w:rPr>
              <w:t>Jan-13</w:t>
            </w:r>
          </w:p>
        </w:tc>
        <w:tc>
          <w:tcPr>
            <w:tcW w:w="1440" w:type="dxa"/>
            <w:noWrap/>
            <w:vAlign w:val="center"/>
          </w:tcPr>
          <w:p w:rsidR="00F51399" w:rsidRPr="00901C4D" w:rsidRDefault="008C2972" w:rsidP="007A595F">
            <w:pPr>
              <w:spacing w:after="0" w:line="240" w:lineRule="auto"/>
              <w:jc w:val="center"/>
              <w:rPr>
                <w:rFonts w:cs="Calibri"/>
                <w:color w:val="000000"/>
                <w:sz w:val="20"/>
                <w:szCs w:val="20"/>
              </w:rPr>
            </w:pPr>
            <w:r>
              <w:rPr>
                <w:rFonts w:cs="Calibri"/>
                <w:color w:val="000000"/>
                <w:sz w:val="20"/>
                <w:szCs w:val="20"/>
              </w:rPr>
              <w:t>79</w:t>
            </w:r>
          </w:p>
        </w:tc>
        <w:tc>
          <w:tcPr>
            <w:tcW w:w="1530" w:type="dxa"/>
            <w:noWrap/>
            <w:vAlign w:val="center"/>
          </w:tcPr>
          <w:p w:rsidR="00F51399" w:rsidRPr="00901C4D" w:rsidRDefault="00EF4E42" w:rsidP="007A595F">
            <w:pPr>
              <w:spacing w:after="0" w:line="240" w:lineRule="auto"/>
              <w:jc w:val="center"/>
              <w:rPr>
                <w:rFonts w:cs="Calibri"/>
                <w:color w:val="000000"/>
                <w:sz w:val="20"/>
                <w:szCs w:val="20"/>
              </w:rPr>
            </w:pPr>
            <w:r>
              <w:rPr>
                <w:rFonts w:cs="Calibri"/>
                <w:color w:val="000000"/>
                <w:sz w:val="20"/>
                <w:szCs w:val="20"/>
              </w:rPr>
              <w:t>787</w:t>
            </w:r>
          </w:p>
        </w:tc>
        <w:tc>
          <w:tcPr>
            <w:tcW w:w="1710" w:type="dxa"/>
            <w:noWrap/>
            <w:vAlign w:val="center"/>
          </w:tcPr>
          <w:p w:rsidR="00F51399" w:rsidRPr="00901C4D" w:rsidRDefault="00EF4E42" w:rsidP="007A595F">
            <w:pPr>
              <w:spacing w:after="0" w:line="240" w:lineRule="auto"/>
              <w:jc w:val="center"/>
              <w:rPr>
                <w:rFonts w:cs="Calibri"/>
                <w:color w:val="000000"/>
                <w:sz w:val="20"/>
                <w:szCs w:val="20"/>
              </w:rPr>
            </w:pPr>
            <w:r>
              <w:rPr>
                <w:rFonts w:cs="Calibri"/>
                <w:color w:val="000000"/>
                <w:sz w:val="20"/>
                <w:szCs w:val="20"/>
              </w:rPr>
              <w:t>175</w:t>
            </w:r>
          </w:p>
        </w:tc>
      </w:tr>
      <w:bookmarkEnd w:id="0"/>
    </w:tbl>
    <w:p w:rsidR="00480B40" w:rsidRDefault="00480B40" w:rsidP="002F5380">
      <w:pPr>
        <w:pStyle w:val="NoSpacing"/>
      </w:pPr>
    </w:p>
    <w:p w:rsidR="00F51399" w:rsidRPr="004005D6" w:rsidRDefault="00F51399" w:rsidP="00110A59">
      <w:pPr>
        <w:spacing w:after="0" w:line="240" w:lineRule="auto"/>
        <w:rPr>
          <w:rFonts w:ascii="Cambria" w:hAnsi="Cambria" w:cs="Arial"/>
          <w:b/>
          <w:bCs/>
          <w:color w:val="5283BE"/>
          <w:sz w:val="32"/>
          <w:szCs w:val="32"/>
        </w:rPr>
      </w:pPr>
      <w:r w:rsidRPr="004005D6">
        <w:rPr>
          <w:rFonts w:ascii="Cambria" w:hAnsi="Cambria" w:cs="Arial"/>
          <w:b/>
          <w:bCs/>
          <w:color w:val="5283BE"/>
          <w:sz w:val="32"/>
          <w:szCs w:val="32"/>
        </w:rPr>
        <w:t>Site Promotions</w:t>
      </w:r>
    </w:p>
    <w:p w:rsidR="00F51399" w:rsidRPr="009F4C93" w:rsidRDefault="00F51399" w:rsidP="009F4C93">
      <w:pPr>
        <w:pStyle w:val="NoSpacing"/>
        <w:rPr>
          <w:szCs w:val="32"/>
        </w:rPr>
      </w:pPr>
    </w:p>
    <w:p w:rsidR="00415A0A" w:rsidRDefault="00F51399" w:rsidP="00415A0A">
      <w:pPr>
        <w:spacing w:after="0" w:line="240" w:lineRule="auto"/>
        <w:rPr>
          <w:rFonts w:cs="Calibri"/>
          <w:sz w:val="24"/>
        </w:rPr>
      </w:pPr>
      <w:r w:rsidRPr="000C505D">
        <w:rPr>
          <w:rFonts w:cs="Calibri"/>
          <w:sz w:val="24"/>
          <w:szCs w:val="24"/>
        </w:rPr>
        <w:t xml:space="preserve">The following site promotions were launched </w:t>
      </w:r>
      <w:r w:rsidR="00132C0D" w:rsidRPr="000C505D">
        <w:rPr>
          <w:rFonts w:cs="Calibri"/>
          <w:sz w:val="24"/>
          <w:szCs w:val="24"/>
        </w:rPr>
        <w:t>on</w:t>
      </w:r>
      <w:r w:rsidRPr="000C505D">
        <w:rPr>
          <w:rFonts w:cs="Calibri"/>
          <w:sz w:val="24"/>
          <w:szCs w:val="24"/>
        </w:rPr>
        <w:t xml:space="preserve"> Kansas.gov from </w:t>
      </w:r>
      <w:r w:rsidR="00CA3378">
        <w:rPr>
          <w:rFonts w:cs="Calibri"/>
          <w:sz w:val="24"/>
        </w:rPr>
        <w:t>December 28 – January 28</w:t>
      </w:r>
      <w:r w:rsidR="00415A0A" w:rsidRPr="000C505D">
        <w:rPr>
          <w:rFonts w:cs="Calibri"/>
          <w:sz w:val="24"/>
        </w:rPr>
        <w:t>.</w:t>
      </w:r>
    </w:p>
    <w:p w:rsidR="00501C30" w:rsidRPr="00916112" w:rsidRDefault="00501C30" w:rsidP="00916112">
      <w:pPr>
        <w:spacing w:after="0" w:line="240" w:lineRule="auto"/>
        <w:rPr>
          <w:rFonts w:cs="Calibri"/>
          <w:sz w:val="24"/>
          <w:szCs w:val="24"/>
        </w:rPr>
      </w:pPr>
    </w:p>
    <w:tbl>
      <w:tblPr>
        <w:tblW w:w="8460"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0A0"/>
      </w:tblPr>
      <w:tblGrid>
        <w:gridCol w:w="1350"/>
        <w:gridCol w:w="5940"/>
        <w:gridCol w:w="1170"/>
      </w:tblGrid>
      <w:tr w:rsidR="00401002" w:rsidRPr="00901C4D" w:rsidTr="009F6B36">
        <w:tc>
          <w:tcPr>
            <w:tcW w:w="1350" w:type="dxa"/>
            <w:shd w:val="clear" w:color="auto" w:fill="auto"/>
            <w:vAlign w:val="bottom"/>
          </w:tcPr>
          <w:p w:rsidR="00F51399" w:rsidRPr="00383767" w:rsidRDefault="00F51399" w:rsidP="009F6B36">
            <w:pPr>
              <w:spacing w:after="0" w:line="240" w:lineRule="auto"/>
              <w:jc w:val="center"/>
              <w:rPr>
                <w:rFonts w:cs="Calibri"/>
                <w:b/>
                <w:bCs/>
                <w:color w:val="000000"/>
                <w:sz w:val="20"/>
                <w:szCs w:val="20"/>
              </w:rPr>
            </w:pPr>
            <w:r w:rsidRPr="00383767">
              <w:rPr>
                <w:rFonts w:cs="Calibri"/>
                <w:b/>
                <w:bCs/>
                <w:color w:val="000000"/>
                <w:sz w:val="20"/>
                <w:szCs w:val="20"/>
              </w:rPr>
              <w:t>Main Feature Position</w:t>
            </w:r>
          </w:p>
        </w:tc>
        <w:tc>
          <w:tcPr>
            <w:tcW w:w="5940" w:type="dxa"/>
            <w:shd w:val="clear" w:color="auto" w:fill="auto"/>
            <w:vAlign w:val="bottom"/>
          </w:tcPr>
          <w:p w:rsidR="00F51399" w:rsidRPr="00383767" w:rsidRDefault="00F51399" w:rsidP="007A595F">
            <w:pPr>
              <w:spacing w:after="0" w:line="240" w:lineRule="auto"/>
              <w:jc w:val="center"/>
              <w:rPr>
                <w:rFonts w:cs="Calibri"/>
                <w:b/>
                <w:bCs/>
                <w:color w:val="000000"/>
                <w:sz w:val="20"/>
                <w:szCs w:val="20"/>
              </w:rPr>
            </w:pPr>
            <w:r w:rsidRPr="00383767">
              <w:rPr>
                <w:rFonts w:cs="Calibri"/>
                <w:b/>
                <w:bCs/>
                <w:color w:val="000000"/>
                <w:sz w:val="20"/>
                <w:szCs w:val="20"/>
              </w:rPr>
              <w:t>Service Promoted</w:t>
            </w:r>
          </w:p>
        </w:tc>
        <w:tc>
          <w:tcPr>
            <w:tcW w:w="1170" w:type="dxa"/>
            <w:shd w:val="clear" w:color="auto" w:fill="auto"/>
            <w:vAlign w:val="bottom"/>
          </w:tcPr>
          <w:p w:rsidR="00F51399" w:rsidRPr="00383767" w:rsidRDefault="00F51399" w:rsidP="009F6B36">
            <w:pPr>
              <w:spacing w:after="0" w:line="240" w:lineRule="auto"/>
              <w:jc w:val="center"/>
              <w:rPr>
                <w:rFonts w:cs="Calibri"/>
                <w:b/>
                <w:bCs/>
                <w:color w:val="000000"/>
                <w:sz w:val="20"/>
                <w:szCs w:val="20"/>
              </w:rPr>
            </w:pPr>
            <w:r w:rsidRPr="00383767">
              <w:rPr>
                <w:rFonts w:cs="Calibri"/>
                <w:b/>
                <w:bCs/>
                <w:color w:val="000000"/>
                <w:sz w:val="20"/>
                <w:szCs w:val="20"/>
              </w:rPr>
              <w:t>Visits</w:t>
            </w:r>
          </w:p>
        </w:tc>
      </w:tr>
      <w:tr w:rsidR="00E37EF7" w:rsidRPr="0058067E" w:rsidTr="009F6B36">
        <w:tblPrEx>
          <w:tblLook w:val="04A0"/>
        </w:tblPrEx>
        <w:trPr>
          <w:trHeight w:val="300"/>
        </w:trPr>
        <w:tc>
          <w:tcPr>
            <w:tcW w:w="1350" w:type="dxa"/>
            <w:shd w:val="clear" w:color="auto" w:fill="auto"/>
            <w:noWrap/>
            <w:vAlign w:val="bottom"/>
            <w:hideMark/>
          </w:tcPr>
          <w:p w:rsidR="00E37EF7" w:rsidRPr="00383767" w:rsidRDefault="00E37EF7" w:rsidP="009F6B36">
            <w:pPr>
              <w:spacing w:after="0" w:line="240" w:lineRule="auto"/>
              <w:jc w:val="center"/>
              <w:rPr>
                <w:rFonts w:eastAsia="Times New Roman" w:cs="Calibri"/>
                <w:sz w:val="20"/>
                <w:szCs w:val="20"/>
              </w:rPr>
            </w:pPr>
            <w:r w:rsidRPr="00383767">
              <w:rPr>
                <w:rFonts w:eastAsia="Times New Roman" w:cs="Calibri"/>
                <w:sz w:val="20"/>
                <w:szCs w:val="20"/>
              </w:rPr>
              <w:t>#1</w:t>
            </w:r>
          </w:p>
        </w:tc>
        <w:tc>
          <w:tcPr>
            <w:tcW w:w="5940" w:type="dxa"/>
            <w:shd w:val="clear" w:color="auto" w:fill="auto"/>
            <w:noWrap/>
            <w:vAlign w:val="bottom"/>
            <w:hideMark/>
          </w:tcPr>
          <w:p w:rsidR="00E37EF7" w:rsidRPr="00383767" w:rsidRDefault="00DE70E6" w:rsidP="000375E5">
            <w:pPr>
              <w:spacing w:after="0" w:line="240" w:lineRule="auto"/>
              <w:rPr>
                <w:rFonts w:eastAsia="Times New Roman" w:cs="Calibri"/>
                <w:sz w:val="20"/>
                <w:szCs w:val="20"/>
              </w:rPr>
            </w:pPr>
            <w:r>
              <w:rPr>
                <w:rFonts w:eastAsia="Times New Roman" w:cs="Calibri"/>
                <w:sz w:val="20"/>
                <w:szCs w:val="20"/>
              </w:rPr>
              <w:t xml:space="preserve">GOV – </w:t>
            </w:r>
            <w:r w:rsidR="000375E5">
              <w:rPr>
                <w:rFonts w:eastAsia="Times New Roman" w:cs="Calibri"/>
                <w:sz w:val="20"/>
                <w:szCs w:val="20"/>
              </w:rPr>
              <w:t>State of the State Address Line A/V</w:t>
            </w:r>
          </w:p>
        </w:tc>
        <w:tc>
          <w:tcPr>
            <w:tcW w:w="1170" w:type="dxa"/>
            <w:shd w:val="clear" w:color="auto" w:fill="auto"/>
            <w:noWrap/>
            <w:vAlign w:val="bottom"/>
            <w:hideMark/>
          </w:tcPr>
          <w:p w:rsidR="00E37EF7" w:rsidRPr="00383767" w:rsidRDefault="00E37EF7" w:rsidP="009F6B36">
            <w:pPr>
              <w:spacing w:after="0" w:line="240" w:lineRule="auto"/>
              <w:jc w:val="center"/>
              <w:rPr>
                <w:rFonts w:eastAsia="Times New Roman" w:cs="Calibri"/>
                <w:sz w:val="20"/>
                <w:szCs w:val="20"/>
              </w:rPr>
            </w:pPr>
            <w:r w:rsidRPr="00383767">
              <w:rPr>
                <w:rFonts w:eastAsia="Times New Roman" w:cs="Calibri"/>
                <w:sz w:val="20"/>
                <w:szCs w:val="20"/>
              </w:rPr>
              <w:t>*</w:t>
            </w:r>
          </w:p>
        </w:tc>
      </w:tr>
      <w:tr w:rsidR="000C505D" w:rsidRPr="0058067E" w:rsidTr="009F6B36">
        <w:tblPrEx>
          <w:tblLook w:val="04A0"/>
        </w:tblPrEx>
        <w:trPr>
          <w:trHeight w:val="300"/>
        </w:trPr>
        <w:tc>
          <w:tcPr>
            <w:tcW w:w="1350" w:type="dxa"/>
            <w:shd w:val="clear" w:color="auto" w:fill="auto"/>
            <w:noWrap/>
            <w:vAlign w:val="bottom"/>
            <w:hideMark/>
          </w:tcPr>
          <w:p w:rsidR="000C505D" w:rsidRPr="00383767" w:rsidRDefault="000C505D" w:rsidP="009F6B36">
            <w:pPr>
              <w:spacing w:after="0" w:line="240" w:lineRule="auto"/>
              <w:jc w:val="center"/>
              <w:rPr>
                <w:rFonts w:eastAsia="Times New Roman" w:cs="Calibri"/>
                <w:sz w:val="20"/>
                <w:szCs w:val="20"/>
              </w:rPr>
            </w:pPr>
            <w:r w:rsidRPr="00383767">
              <w:rPr>
                <w:rFonts w:eastAsia="Times New Roman" w:cs="Calibri"/>
                <w:sz w:val="20"/>
                <w:szCs w:val="20"/>
              </w:rPr>
              <w:t>#1</w:t>
            </w:r>
          </w:p>
        </w:tc>
        <w:tc>
          <w:tcPr>
            <w:tcW w:w="5940" w:type="dxa"/>
            <w:shd w:val="clear" w:color="auto" w:fill="auto"/>
            <w:noWrap/>
            <w:vAlign w:val="bottom"/>
            <w:hideMark/>
          </w:tcPr>
          <w:p w:rsidR="000C505D" w:rsidRPr="00383767" w:rsidRDefault="000375E5" w:rsidP="0058067E">
            <w:pPr>
              <w:spacing w:after="0" w:line="240" w:lineRule="auto"/>
              <w:rPr>
                <w:rFonts w:eastAsia="Times New Roman" w:cs="Calibri"/>
                <w:sz w:val="20"/>
                <w:szCs w:val="20"/>
              </w:rPr>
            </w:pPr>
            <w:r>
              <w:rPr>
                <w:rFonts w:eastAsia="Times New Roman" w:cs="Calibri"/>
                <w:sz w:val="20"/>
                <w:szCs w:val="20"/>
              </w:rPr>
              <w:t>GOV – State of the State Address Transcript</w:t>
            </w:r>
          </w:p>
        </w:tc>
        <w:tc>
          <w:tcPr>
            <w:tcW w:w="1170" w:type="dxa"/>
            <w:shd w:val="clear" w:color="auto" w:fill="auto"/>
            <w:noWrap/>
            <w:vAlign w:val="bottom"/>
            <w:hideMark/>
          </w:tcPr>
          <w:p w:rsidR="000C505D" w:rsidRPr="00383767" w:rsidRDefault="000C505D" w:rsidP="009F6B36">
            <w:pPr>
              <w:spacing w:after="0" w:line="240" w:lineRule="auto"/>
              <w:jc w:val="center"/>
              <w:rPr>
                <w:rFonts w:eastAsia="Times New Roman" w:cs="Calibri"/>
                <w:sz w:val="20"/>
                <w:szCs w:val="20"/>
              </w:rPr>
            </w:pPr>
            <w:r w:rsidRPr="00383767">
              <w:rPr>
                <w:rFonts w:eastAsia="Times New Roman" w:cs="Calibri"/>
                <w:sz w:val="20"/>
                <w:szCs w:val="20"/>
              </w:rPr>
              <w:t>*</w:t>
            </w:r>
          </w:p>
        </w:tc>
      </w:tr>
      <w:tr w:rsidR="000C505D" w:rsidRPr="0058067E" w:rsidTr="009F6B36">
        <w:tblPrEx>
          <w:tblLook w:val="04A0"/>
        </w:tblPrEx>
        <w:trPr>
          <w:trHeight w:val="300"/>
        </w:trPr>
        <w:tc>
          <w:tcPr>
            <w:tcW w:w="1350" w:type="dxa"/>
            <w:shd w:val="clear" w:color="auto" w:fill="auto"/>
            <w:noWrap/>
            <w:vAlign w:val="bottom"/>
            <w:hideMark/>
          </w:tcPr>
          <w:p w:rsidR="000C505D" w:rsidRPr="00383767" w:rsidRDefault="000C505D" w:rsidP="009F6B36">
            <w:pPr>
              <w:spacing w:after="0" w:line="240" w:lineRule="auto"/>
              <w:jc w:val="center"/>
              <w:rPr>
                <w:rFonts w:eastAsia="Times New Roman" w:cs="Calibri"/>
                <w:sz w:val="20"/>
                <w:szCs w:val="20"/>
              </w:rPr>
            </w:pPr>
            <w:r w:rsidRPr="00383767">
              <w:rPr>
                <w:rFonts w:eastAsia="Times New Roman" w:cs="Calibri"/>
                <w:sz w:val="20"/>
                <w:szCs w:val="20"/>
              </w:rPr>
              <w:t>#1</w:t>
            </w:r>
          </w:p>
        </w:tc>
        <w:tc>
          <w:tcPr>
            <w:tcW w:w="5940" w:type="dxa"/>
            <w:shd w:val="clear" w:color="auto" w:fill="auto"/>
            <w:noWrap/>
            <w:vAlign w:val="bottom"/>
            <w:hideMark/>
          </w:tcPr>
          <w:p w:rsidR="000C505D" w:rsidRPr="00383767" w:rsidRDefault="000375E5" w:rsidP="000375E5">
            <w:pPr>
              <w:spacing w:after="0" w:line="240" w:lineRule="auto"/>
              <w:rPr>
                <w:rFonts w:eastAsia="Times New Roman" w:cs="Calibri"/>
                <w:sz w:val="20"/>
                <w:szCs w:val="20"/>
              </w:rPr>
            </w:pPr>
            <w:r>
              <w:rPr>
                <w:rFonts w:eastAsia="Times New Roman" w:cs="Calibri"/>
                <w:sz w:val="20"/>
                <w:szCs w:val="20"/>
              </w:rPr>
              <w:t>KDHE – State Widespread Influenza in KS</w:t>
            </w:r>
          </w:p>
        </w:tc>
        <w:tc>
          <w:tcPr>
            <w:tcW w:w="1170" w:type="dxa"/>
            <w:shd w:val="clear" w:color="auto" w:fill="auto"/>
            <w:noWrap/>
            <w:vAlign w:val="bottom"/>
            <w:hideMark/>
          </w:tcPr>
          <w:p w:rsidR="000C505D" w:rsidRPr="00383767" w:rsidRDefault="000C505D" w:rsidP="009F6B36">
            <w:pPr>
              <w:spacing w:after="0" w:line="240" w:lineRule="auto"/>
              <w:jc w:val="center"/>
              <w:rPr>
                <w:rFonts w:eastAsia="Times New Roman" w:cs="Calibri"/>
                <w:sz w:val="20"/>
                <w:szCs w:val="20"/>
              </w:rPr>
            </w:pPr>
            <w:r w:rsidRPr="00383767">
              <w:rPr>
                <w:rFonts w:eastAsia="Times New Roman" w:cs="Calibri"/>
                <w:sz w:val="20"/>
                <w:szCs w:val="20"/>
              </w:rPr>
              <w:t>*</w:t>
            </w:r>
          </w:p>
        </w:tc>
      </w:tr>
      <w:tr w:rsidR="00401002" w:rsidRPr="0058067E" w:rsidTr="009F6B36">
        <w:tblPrEx>
          <w:tblLook w:val="04A0"/>
        </w:tblPrEx>
        <w:trPr>
          <w:trHeight w:val="300"/>
        </w:trPr>
        <w:tc>
          <w:tcPr>
            <w:tcW w:w="1350" w:type="dxa"/>
            <w:shd w:val="clear" w:color="auto" w:fill="auto"/>
            <w:noWrap/>
            <w:vAlign w:val="bottom"/>
            <w:hideMark/>
          </w:tcPr>
          <w:p w:rsidR="0058067E" w:rsidRPr="00383767" w:rsidRDefault="0058067E" w:rsidP="009F6B36">
            <w:pPr>
              <w:spacing w:after="0" w:line="240" w:lineRule="auto"/>
              <w:jc w:val="center"/>
              <w:rPr>
                <w:rFonts w:eastAsia="Times New Roman" w:cs="Calibri"/>
                <w:sz w:val="20"/>
                <w:szCs w:val="20"/>
              </w:rPr>
            </w:pPr>
            <w:r w:rsidRPr="00383767">
              <w:rPr>
                <w:rFonts w:eastAsia="Times New Roman" w:cs="Calibri"/>
                <w:sz w:val="20"/>
                <w:szCs w:val="20"/>
              </w:rPr>
              <w:t>#</w:t>
            </w:r>
            <w:r w:rsidR="00DE70E6">
              <w:rPr>
                <w:rFonts w:eastAsia="Times New Roman" w:cs="Calibri"/>
                <w:sz w:val="20"/>
                <w:szCs w:val="20"/>
              </w:rPr>
              <w:t>1</w:t>
            </w:r>
          </w:p>
        </w:tc>
        <w:tc>
          <w:tcPr>
            <w:tcW w:w="5940" w:type="dxa"/>
            <w:shd w:val="clear" w:color="auto" w:fill="auto"/>
            <w:noWrap/>
            <w:vAlign w:val="bottom"/>
            <w:hideMark/>
          </w:tcPr>
          <w:p w:rsidR="0058067E" w:rsidRPr="00383767" w:rsidRDefault="000375E5" w:rsidP="000375E5">
            <w:pPr>
              <w:spacing w:after="0" w:line="240" w:lineRule="auto"/>
              <w:rPr>
                <w:rFonts w:eastAsia="Times New Roman" w:cs="Calibri"/>
                <w:sz w:val="20"/>
                <w:szCs w:val="20"/>
              </w:rPr>
            </w:pPr>
            <w:r>
              <w:rPr>
                <w:rFonts w:eastAsia="Times New Roman" w:cs="Calibri"/>
                <w:sz w:val="20"/>
                <w:szCs w:val="20"/>
              </w:rPr>
              <w:t>KDOR – WebFile</w:t>
            </w:r>
          </w:p>
        </w:tc>
        <w:tc>
          <w:tcPr>
            <w:tcW w:w="1170" w:type="dxa"/>
            <w:shd w:val="clear" w:color="auto" w:fill="auto"/>
            <w:noWrap/>
            <w:vAlign w:val="bottom"/>
            <w:hideMark/>
          </w:tcPr>
          <w:p w:rsidR="0058067E" w:rsidRPr="00383767" w:rsidRDefault="009F6B36" w:rsidP="009F6B36">
            <w:pPr>
              <w:spacing w:after="0" w:line="240" w:lineRule="auto"/>
              <w:jc w:val="center"/>
              <w:rPr>
                <w:rFonts w:eastAsia="Times New Roman" w:cs="Calibri"/>
                <w:sz w:val="20"/>
                <w:szCs w:val="20"/>
                <w:u w:val="single"/>
              </w:rPr>
            </w:pPr>
            <w:r w:rsidRPr="00383767">
              <w:rPr>
                <w:rFonts w:eastAsia="Times New Roman" w:cs="Calibri"/>
                <w:sz w:val="20"/>
                <w:szCs w:val="20"/>
              </w:rPr>
              <w:t>*</w:t>
            </w:r>
          </w:p>
        </w:tc>
      </w:tr>
      <w:tr w:rsidR="004F7CF3" w:rsidRPr="0058067E" w:rsidTr="009F6B36">
        <w:tblPrEx>
          <w:tblLook w:val="04A0"/>
        </w:tblPrEx>
        <w:trPr>
          <w:trHeight w:val="300"/>
        </w:trPr>
        <w:tc>
          <w:tcPr>
            <w:tcW w:w="1350" w:type="dxa"/>
            <w:shd w:val="clear" w:color="auto" w:fill="auto"/>
            <w:noWrap/>
            <w:vAlign w:val="bottom"/>
            <w:hideMark/>
          </w:tcPr>
          <w:p w:rsidR="0058067E" w:rsidRPr="00383767" w:rsidRDefault="0058067E" w:rsidP="009F6B36">
            <w:pPr>
              <w:spacing w:after="0" w:line="240" w:lineRule="auto"/>
              <w:jc w:val="center"/>
              <w:rPr>
                <w:rFonts w:eastAsia="Times New Roman" w:cs="Calibri"/>
                <w:sz w:val="20"/>
                <w:szCs w:val="20"/>
              </w:rPr>
            </w:pPr>
            <w:r w:rsidRPr="00383767">
              <w:rPr>
                <w:rFonts w:eastAsia="Times New Roman" w:cs="Calibri"/>
                <w:sz w:val="20"/>
                <w:szCs w:val="20"/>
              </w:rPr>
              <w:t>#2</w:t>
            </w:r>
          </w:p>
        </w:tc>
        <w:tc>
          <w:tcPr>
            <w:tcW w:w="5940" w:type="dxa"/>
            <w:shd w:val="clear" w:color="auto" w:fill="auto"/>
            <w:noWrap/>
            <w:vAlign w:val="bottom"/>
            <w:hideMark/>
          </w:tcPr>
          <w:p w:rsidR="000375E5" w:rsidRPr="00383767" w:rsidRDefault="000375E5" w:rsidP="0058067E">
            <w:pPr>
              <w:spacing w:after="0" w:line="240" w:lineRule="auto"/>
              <w:rPr>
                <w:rFonts w:eastAsia="Times New Roman" w:cs="Calibri"/>
                <w:sz w:val="20"/>
                <w:szCs w:val="20"/>
              </w:rPr>
            </w:pPr>
            <w:r>
              <w:rPr>
                <w:rFonts w:eastAsia="Times New Roman" w:cs="Calibri"/>
                <w:sz w:val="20"/>
                <w:szCs w:val="20"/>
              </w:rPr>
              <w:t>Kansasworks.com – Looking for a job?</w:t>
            </w:r>
          </w:p>
        </w:tc>
        <w:tc>
          <w:tcPr>
            <w:tcW w:w="1170" w:type="dxa"/>
            <w:shd w:val="clear" w:color="auto" w:fill="auto"/>
            <w:noWrap/>
            <w:vAlign w:val="bottom"/>
          </w:tcPr>
          <w:p w:rsidR="0058067E" w:rsidRPr="00383767" w:rsidRDefault="009F6B36" w:rsidP="009F6B36">
            <w:pPr>
              <w:spacing w:after="0" w:line="240" w:lineRule="auto"/>
              <w:jc w:val="center"/>
              <w:rPr>
                <w:rFonts w:eastAsia="Times New Roman" w:cs="Calibri"/>
                <w:sz w:val="20"/>
                <w:szCs w:val="20"/>
              </w:rPr>
            </w:pPr>
            <w:r w:rsidRPr="00383767">
              <w:rPr>
                <w:rFonts w:eastAsia="Times New Roman" w:cs="Calibri"/>
                <w:sz w:val="20"/>
                <w:szCs w:val="20"/>
              </w:rPr>
              <w:t>*</w:t>
            </w:r>
          </w:p>
        </w:tc>
      </w:tr>
      <w:tr w:rsidR="00E37EF7" w:rsidRPr="0058067E" w:rsidTr="009F6B36">
        <w:tblPrEx>
          <w:tblLook w:val="04A0"/>
        </w:tblPrEx>
        <w:trPr>
          <w:trHeight w:val="300"/>
        </w:trPr>
        <w:tc>
          <w:tcPr>
            <w:tcW w:w="1350" w:type="dxa"/>
            <w:shd w:val="clear" w:color="auto" w:fill="auto"/>
            <w:noWrap/>
            <w:vAlign w:val="bottom"/>
            <w:hideMark/>
          </w:tcPr>
          <w:p w:rsidR="00E37EF7" w:rsidRPr="00383767" w:rsidRDefault="00E37EF7" w:rsidP="009F6B36">
            <w:pPr>
              <w:spacing w:after="0" w:line="240" w:lineRule="auto"/>
              <w:jc w:val="center"/>
              <w:rPr>
                <w:rFonts w:eastAsia="Times New Roman" w:cs="Calibri"/>
                <w:sz w:val="20"/>
                <w:szCs w:val="20"/>
              </w:rPr>
            </w:pPr>
            <w:r w:rsidRPr="00383767">
              <w:rPr>
                <w:rFonts w:eastAsia="Times New Roman" w:cs="Calibri"/>
                <w:sz w:val="20"/>
                <w:szCs w:val="20"/>
              </w:rPr>
              <w:t>#</w:t>
            </w:r>
            <w:r w:rsidR="00DE70E6">
              <w:rPr>
                <w:rFonts w:eastAsia="Times New Roman" w:cs="Calibri"/>
                <w:sz w:val="20"/>
                <w:szCs w:val="20"/>
              </w:rPr>
              <w:t>2</w:t>
            </w:r>
          </w:p>
        </w:tc>
        <w:tc>
          <w:tcPr>
            <w:tcW w:w="5940" w:type="dxa"/>
            <w:shd w:val="clear" w:color="auto" w:fill="auto"/>
            <w:noWrap/>
            <w:vAlign w:val="bottom"/>
            <w:hideMark/>
          </w:tcPr>
          <w:p w:rsidR="00E37EF7" w:rsidRPr="00383767" w:rsidRDefault="000375E5" w:rsidP="0058067E">
            <w:pPr>
              <w:spacing w:after="0" w:line="240" w:lineRule="auto"/>
              <w:rPr>
                <w:rFonts w:eastAsia="Times New Roman" w:cs="Calibri"/>
                <w:sz w:val="20"/>
                <w:szCs w:val="20"/>
              </w:rPr>
            </w:pPr>
            <w:r>
              <w:rPr>
                <w:rFonts w:eastAsia="Times New Roman" w:cs="Calibri"/>
                <w:sz w:val="20"/>
                <w:szCs w:val="20"/>
              </w:rPr>
              <w:t>GOV – Kansas Day is Jan. 29th</w:t>
            </w:r>
          </w:p>
        </w:tc>
        <w:tc>
          <w:tcPr>
            <w:tcW w:w="1170" w:type="dxa"/>
            <w:shd w:val="clear" w:color="auto" w:fill="auto"/>
            <w:noWrap/>
            <w:vAlign w:val="bottom"/>
            <w:hideMark/>
          </w:tcPr>
          <w:p w:rsidR="00E37EF7" w:rsidRPr="00383767" w:rsidRDefault="00E37EF7" w:rsidP="009F6B36">
            <w:pPr>
              <w:spacing w:after="0" w:line="240" w:lineRule="auto"/>
              <w:jc w:val="center"/>
              <w:rPr>
                <w:rFonts w:eastAsia="Times New Roman" w:cs="Calibri"/>
                <w:sz w:val="20"/>
                <w:szCs w:val="20"/>
              </w:rPr>
            </w:pPr>
            <w:r w:rsidRPr="00383767">
              <w:rPr>
                <w:rFonts w:eastAsia="Times New Roman" w:cs="Calibri"/>
                <w:sz w:val="20"/>
                <w:szCs w:val="20"/>
              </w:rPr>
              <w:t>*</w:t>
            </w:r>
          </w:p>
        </w:tc>
      </w:tr>
      <w:tr w:rsidR="00DE70E6" w:rsidRPr="0058067E" w:rsidTr="009F6B36">
        <w:tblPrEx>
          <w:tblLook w:val="04A0"/>
        </w:tblPrEx>
        <w:trPr>
          <w:trHeight w:val="300"/>
        </w:trPr>
        <w:tc>
          <w:tcPr>
            <w:tcW w:w="1350" w:type="dxa"/>
            <w:shd w:val="clear" w:color="auto" w:fill="auto"/>
            <w:noWrap/>
            <w:vAlign w:val="bottom"/>
          </w:tcPr>
          <w:p w:rsidR="00DE70E6" w:rsidRPr="00383767" w:rsidRDefault="00DE70E6" w:rsidP="009F6B36">
            <w:pPr>
              <w:spacing w:after="0" w:line="240" w:lineRule="auto"/>
              <w:jc w:val="center"/>
              <w:rPr>
                <w:rFonts w:eastAsia="Times New Roman" w:cs="Calibri"/>
                <w:sz w:val="20"/>
                <w:szCs w:val="20"/>
              </w:rPr>
            </w:pPr>
            <w:r>
              <w:rPr>
                <w:rFonts w:eastAsia="Times New Roman" w:cs="Calibri"/>
                <w:sz w:val="20"/>
                <w:szCs w:val="20"/>
              </w:rPr>
              <w:t>#4</w:t>
            </w:r>
          </w:p>
        </w:tc>
        <w:tc>
          <w:tcPr>
            <w:tcW w:w="5940" w:type="dxa"/>
            <w:shd w:val="clear" w:color="auto" w:fill="auto"/>
            <w:noWrap/>
            <w:vAlign w:val="bottom"/>
          </w:tcPr>
          <w:p w:rsidR="00DE70E6" w:rsidRDefault="000375E5" w:rsidP="00DE70E6">
            <w:pPr>
              <w:spacing w:after="0" w:line="240" w:lineRule="auto"/>
              <w:rPr>
                <w:rFonts w:eastAsia="Times New Roman" w:cs="Calibri"/>
                <w:sz w:val="20"/>
                <w:szCs w:val="20"/>
              </w:rPr>
            </w:pPr>
            <w:r>
              <w:rPr>
                <w:rFonts w:eastAsia="Times New Roman" w:cs="Calibri"/>
                <w:sz w:val="20"/>
                <w:szCs w:val="20"/>
              </w:rPr>
              <w:t>Flickr - “On the Search for Breakfast” courtesy of Jeff Heidel</w:t>
            </w:r>
          </w:p>
        </w:tc>
        <w:tc>
          <w:tcPr>
            <w:tcW w:w="1170" w:type="dxa"/>
            <w:shd w:val="clear" w:color="auto" w:fill="auto"/>
            <w:noWrap/>
            <w:vAlign w:val="bottom"/>
          </w:tcPr>
          <w:p w:rsidR="00DE70E6" w:rsidRPr="00383767" w:rsidRDefault="00DE70E6" w:rsidP="009F6B36">
            <w:pPr>
              <w:spacing w:after="0" w:line="240" w:lineRule="auto"/>
              <w:jc w:val="center"/>
              <w:rPr>
                <w:rFonts w:eastAsia="Times New Roman" w:cs="Calibri"/>
                <w:sz w:val="20"/>
                <w:szCs w:val="20"/>
              </w:rPr>
            </w:pPr>
            <w:r>
              <w:rPr>
                <w:rFonts w:eastAsia="Times New Roman" w:cs="Calibri"/>
                <w:sz w:val="20"/>
                <w:szCs w:val="20"/>
              </w:rPr>
              <w:t>*</w:t>
            </w:r>
          </w:p>
        </w:tc>
      </w:tr>
    </w:tbl>
    <w:p w:rsidR="009F4C93" w:rsidRDefault="009F6B36" w:rsidP="00110A59">
      <w:pPr>
        <w:spacing w:after="0" w:line="240" w:lineRule="auto"/>
        <w:rPr>
          <w:rFonts w:cs="Calibri"/>
          <w:spacing w:val="-5"/>
          <w:sz w:val="20"/>
          <w:szCs w:val="20"/>
        </w:rPr>
      </w:pPr>
      <w:r>
        <w:rPr>
          <w:rFonts w:cs="Calibri"/>
          <w:b/>
          <w:spacing w:val="-5"/>
          <w:sz w:val="24"/>
          <w:szCs w:val="20"/>
        </w:rPr>
        <w:t>*</w:t>
      </w:r>
      <w:r w:rsidRPr="0090623F">
        <w:rPr>
          <w:rFonts w:cs="Calibri"/>
          <w:spacing w:val="-5"/>
          <w:sz w:val="20"/>
          <w:szCs w:val="20"/>
        </w:rPr>
        <w:t>Tracking information unavailable for this period, due to the implementation of the new Slide Deck</w:t>
      </w:r>
      <w:r>
        <w:rPr>
          <w:rFonts w:cs="Calibri"/>
          <w:spacing w:val="-5"/>
          <w:sz w:val="20"/>
          <w:szCs w:val="20"/>
        </w:rPr>
        <w:t xml:space="preserve"> tool</w:t>
      </w:r>
      <w:r w:rsidRPr="0090623F">
        <w:rPr>
          <w:rFonts w:cs="Calibri"/>
          <w:spacing w:val="-5"/>
          <w:sz w:val="20"/>
          <w:szCs w:val="20"/>
        </w:rPr>
        <w:t>.</w:t>
      </w:r>
    </w:p>
    <w:p w:rsidR="00042B4A" w:rsidRPr="008146D8" w:rsidRDefault="00042B4A" w:rsidP="00110A59">
      <w:pPr>
        <w:spacing w:after="0" w:line="240" w:lineRule="auto"/>
        <w:rPr>
          <w:rFonts w:cs="Calibri"/>
          <w:spacing w:val="-5"/>
          <w:sz w:val="20"/>
          <w:szCs w:val="20"/>
        </w:rPr>
      </w:pPr>
    </w:p>
    <w:p w:rsidR="00415A0A" w:rsidRDefault="00F51399" w:rsidP="00415A0A">
      <w:pPr>
        <w:spacing w:after="0" w:line="240" w:lineRule="auto"/>
        <w:rPr>
          <w:rFonts w:cs="Calibri"/>
          <w:sz w:val="24"/>
        </w:rPr>
      </w:pPr>
      <w:r w:rsidRPr="00273DD8">
        <w:rPr>
          <w:rFonts w:cs="Calibri"/>
          <w:sz w:val="24"/>
        </w:rPr>
        <w:t xml:space="preserve">The below table summarizes the top 5 visited pages on Kansas.gov from </w:t>
      </w:r>
      <w:r w:rsidR="00CA3378">
        <w:rPr>
          <w:rFonts w:cs="Calibri"/>
          <w:sz w:val="24"/>
        </w:rPr>
        <w:t>December 28</w:t>
      </w:r>
      <w:r w:rsidR="009803A5">
        <w:rPr>
          <w:rFonts w:cs="Calibri"/>
          <w:sz w:val="24"/>
        </w:rPr>
        <w:t xml:space="preserve"> – </w:t>
      </w:r>
      <w:r w:rsidR="005904E8">
        <w:rPr>
          <w:rFonts w:cs="Calibri"/>
          <w:sz w:val="24"/>
        </w:rPr>
        <w:t>January</w:t>
      </w:r>
      <w:r w:rsidR="00CA3378">
        <w:rPr>
          <w:rFonts w:cs="Calibri"/>
          <w:sz w:val="24"/>
        </w:rPr>
        <w:t xml:space="preserve"> 28</w:t>
      </w:r>
      <w:r w:rsidR="00415A0A" w:rsidRPr="001855EC">
        <w:rPr>
          <w:rFonts w:cs="Calibri"/>
          <w:sz w:val="24"/>
        </w:rPr>
        <w:t>.</w:t>
      </w:r>
    </w:p>
    <w:p w:rsidR="00383767" w:rsidRDefault="00383767" w:rsidP="00415A0A">
      <w:pPr>
        <w:spacing w:after="0" w:line="240" w:lineRule="auto"/>
        <w:rPr>
          <w:rFonts w:cs="Calibri"/>
          <w:sz w:val="24"/>
        </w:rPr>
      </w:pPr>
    </w:p>
    <w:tbl>
      <w:tblPr>
        <w:tblW w:w="5040" w:type="dxa"/>
        <w:tblInd w:w="10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tblPr>
      <w:tblGrid>
        <w:gridCol w:w="1980"/>
        <w:gridCol w:w="1440"/>
        <w:gridCol w:w="1620"/>
      </w:tblGrid>
      <w:tr w:rsidR="004034CC" w:rsidRPr="00901C4D" w:rsidTr="00C84147">
        <w:trPr>
          <w:trHeight w:hRule="exact" w:val="288"/>
        </w:trPr>
        <w:tc>
          <w:tcPr>
            <w:tcW w:w="1980" w:type="dxa"/>
            <w:shd w:val="clear" w:color="auto" w:fill="auto"/>
            <w:vAlign w:val="center"/>
          </w:tcPr>
          <w:p w:rsidR="004034CC" w:rsidRPr="00901C4D" w:rsidRDefault="004034CC" w:rsidP="004034CC">
            <w:pPr>
              <w:spacing w:after="0" w:line="240" w:lineRule="auto"/>
              <w:jc w:val="center"/>
              <w:rPr>
                <w:rFonts w:cs="Calibri"/>
                <w:b/>
                <w:bCs/>
                <w:color w:val="000000"/>
                <w:sz w:val="20"/>
                <w:szCs w:val="20"/>
              </w:rPr>
            </w:pPr>
            <w:r w:rsidRPr="00901C4D">
              <w:rPr>
                <w:rFonts w:cs="Calibri"/>
                <w:b/>
                <w:bCs/>
                <w:color w:val="000000"/>
                <w:sz w:val="20"/>
                <w:szCs w:val="20"/>
              </w:rPr>
              <w:t>Page</w:t>
            </w:r>
          </w:p>
        </w:tc>
        <w:tc>
          <w:tcPr>
            <w:tcW w:w="1440" w:type="dxa"/>
            <w:shd w:val="clear" w:color="auto" w:fill="auto"/>
            <w:vAlign w:val="center"/>
          </w:tcPr>
          <w:p w:rsidR="004034CC" w:rsidRPr="00901C4D" w:rsidRDefault="004034CC" w:rsidP="004034CC">
            <w:pPr>
              <w:spacing w:after="0" w:line="240" w:lineRule="auto"/>
              <w:jc w:val="center"/>
              <w:rPr>
                <w:rFonts w:cs="Calibri"/>
                <w:b/>
                <w:bCs/>
                <w:color w:val="000000"/>
                <w:sz w:val="20"/>
                <w:szCs w:val="20"/>
              </w:rPr>
            </w:pPr>
            <w:r w:rsidRPr="00901C4D">
              <w:rPr>
                <w:rFonts w:cs="Calibri"/>
                <w:b/>
                <w:bCs/>
                <w:color w:val="000000"/>
                <w:sz w:val="20"/>
                <w:szCs w:val="20"/>
              </w:rPr>
              <w:t>Page Views</w:t>
            </w:r>
          </w:p>
        </w:tc>
        <w:tc>
          <w:tcPr>
            <w:tcW w:w="1620" w:type="dxa"/>
            <w:shd w:val="clear" w:color="auto" w:fill="auto"/>
            <w:vAlign w:val="center"/>
          </w:tcPr>
          <w:p w:rsidR="004034CC" w:rsidRPr="00901C4D" w:rsidRDefault="004034CC" w:rsidP="004034CC">
            <w:pPr>
              <w:spacing w:after="0" w:line="240" w:lineRule="auto"/>
              <w:jc w:val="center"/>
              <w:rPr>
                <w:rFonts w:cs="Calibri"/>
                <w:b/>
                <w:bCs/>
                <w:color w:val="000000"/>
                <w:sz w:val="20"/>
                <w:szCs w:val="20"/>
              </w:rPr>
            </w:pPr>
            <w:r w:rsidRPr="00901C4D">
              <w:rPr>
                <w:rFonts w:cs="Calibri"/>
                <w:b/>
                <w:bCs/>
                <w:color w:val="000000"/>
                <w:sz w:val="20"/>
                <w:szCs w:val="20"/>
              </w:rPr>
              <w:t>Time on Page</w:t>
            </w:r>
          </w:p>
        </w:tc>
      </w:tr>
      <w:tr w:rsidR="004034CC" w:rsidRPr="0070547F" w:rsidTr="00C84147">
        <w:trPr>
          <w:trHeight w:hRule="exact" w:val="288"/>
        </w:trPr>
        <w:tc>
          <w:tcPr>
            <w:tcW w:w="1980" w:type="dxa"/>
            <w:shd w:val="clear" w:color="auto" w:fill="auto"/>
            <w:noWrap/>
            <w:vAlign w:val="center"/>
          </w:tcPr>
          <w:p w:rsidR="004034CC" w:rsidRPr="0070547F" w:rsidRDefault="004034CC" w:rsidP="004034CC">
            <w:pPr>
              <w:jc w:val="center"/>
              <w:rPr>
                <w:rFonts w:eastAsia="Adobe Heiti Std R" w:cs="Calibri"/>
                <w:color w:val="000000"/>
                <w:sz w:val="20"/>
                <w:szCs w:val="20"/>
              </w:rPr>
            </w:pPr>
            <w:r w:rsidRPr="0070547F">
              <w:rPr>
                <w:rFonts w:eastAsia="Adobe Heiti Std R" w:cs="Calibri"/>
                <w:color w:val="000000"/>
                <w:sz w:val="20"/>
                <w:szCs w:val="20"/>
              </w:rPr>
              <w:t>Government</w:t>
            </w:r>
          </w:p>
        </w:tc>
        <w:tc>
          <w:tcPr>
            <w:tcW w:w="1440" w:type="dxa"/>
            <w:shd w:val="clear" w:color="auto" w:fill="auto"/>
            <w:noWrap/>
            <w:vAlign w:val="center"/>
          </w:tcPr>
          <w:p w:rsidR="004034CC" w:rsidRPr="0070547F" w:rsidRDefault="000375E5" w:rsidP="000375E5">
            <w:pPr>
              <w:jc w:val="center"/>
              <w:rPr>
                <w:rFonts w:eastAsia="Adobe Heiti Std R" w:cs="Calibri"/>
                <w:color w:val="000000"/>
                <w:sz w:val="20"/>
                <w:szCs w:val="20"/>
              </w:rPr>
            </w:pPr>
            <w:r>
              <w:rPr>
                <w:rFonts w:eastAsia="Adobe Heiti Std R" w:cs="Calibri"/>
                <w:color w:val="000000"/>
                <w:sz w:val="20"/>
                <w:szCs w:val="20"/>
              </w:rPr>
              <w:t>37,565</w:t>
            </w:r>
          </w:p>
        </w:tc>
        <w:tc>
          <w:tcPr>
            <w:tcW w:w="1620" w:type="dxa"/>
            <w:shd w:val="clear" w:color="auto" w:fill="auto"/>
            <w:noWrap/>
            <w:vAlign w:val="center"/>
          </w:tcPr>
          <w:p w:rsidR="004034CC" w:rsidRPr="0070547F" w:rsidRDefault="000375E5" w:rsidP="004034CC">
            <w:pPr>
              <w:jc w:val="center"/>
              <w:rPr>
                <w:rFonts w:eastAsia="Adobe Heiti Std R" w:cs="Calibri"/>
                <w:color w:val="000000"/>
                <w:sz w:val="20"/>
                <w:szCs w:val="20"/>
              </w:rPr>
            </w:pPr>
            <w:r>
              <w:rPr>
                <w:rFonts w:eastAsia="Adobe Heiti Std R" w:cs="Calibri"/>
                <w:color w:val="000000"/>
                <w:sz w:val="20"/>
                <w:szCs w:val="20"/>
              </w:rPr>
              <w:t>1:39</w:t>
            </w:r>
          </w:p>
        </w:tc>
      </w:tr>
      <w:tr w:rsidR="004034CC" w:rsidRPr="0070547F" w:rsidTr="00C84147">
        <w:trPr>
          <w:trHeight w:hRule="exact" w:val="288"/>
        </w:trPr>
        <w:tc>
          <w:tcPr>
            <w:tcW w:w="1980" w:type="dxa"/>
            <w:shd w:val="clear" w:color="auto" w:fill="auto"/>
            <w:noWrap/>
            <w:vAlign w:val="center"/>
          </w:tcPr>
          <w:p w:rsidR="004034CC" w:rsidRPr="0070547F" w:rsidRDefault="004034CC" w:rsidP="004034CC">
            <w:pPr>
              <w:jc w:val="center"/>
              <w:rPr>
                <w:rFonts w:eastAsia="Adobe Heiti Std R" w:cs="Calibri"/>
                <w:color w:val="000000"/>
                <w:sz w:val="20"/>
                <w:szCs w:val="20"/>
              </w:rPr>
            </w:pPr>
            <w:r w:rsidRPr="0070547F">
              <w:rPr>
                <w:rFonts w:eastAsia="Adobe Heiti Std R" w:cs="Calibri"/>
                <w:color w:val="000000"/>
                <w:sz w:val="20"/>
                <w:szCs w:val="20"/>
              </w:rPr>
              <w:t>Search</w:t>
            </w:r>
          </w:p>
        </w:tc>
        <w:tc>
          <w:tcPr>
            <w:tcW w:w="1440" w:type="dxa"/>
            <w:shd w:val="clear" w:color="auto" w:fill="auto"/>
            <w:noWrap/>
            <w:vAlign w:val="center"/>
          </w:tcPr>
          <w:p w:rsidR="004034CC" w:rsidRPr="0070547F" w:rsidRDefault="000375E5" w:rsidP="004034CC">
            <w:pPr>
              <w:jc w:val="center"/>
              <w:rPr>
                <w:rFonts w:eastAsia="Adobe Heiti Std R" w:cs="Calibri"/>
                <w:color w:val="000000"/>
                <w:sz w:val="20"/>
                <w:szCs w:val="20"/>
              </w:rPr>
            </w:pPr>
            <w:r>
              <w:rPr>
                <w:rFonts w:eastAsia="Adobe Heiti Std R" w:cs="Calibri"/>
                <w:color w:val="000000"/>
                <w:sz w:val="20"/>
                <w:szCs w:val="20"/>
              </w:rPr>
              <w:t>36,185</w:t>
            </w:r>
          </w:p>
        </w:tc>
        <w:tc>
          <w:tcPr>
            <w:tcW w:w="1620" w:type="dxa"/>
            <w:shd w:val="clear" w:color="auto" w:fill="auto"/>
            <w:noWrap/>
            <w:vAlign w:val="center"/>
          </w:tcPr>
          <w:p w:rsidR="004034CC" w:rsidRPr="0070547F" w:rsidRDefault="000375E5" w:rsidP="004034CC">
            <w:pPr>
              <w:jc w:val="center"/>
              <w:rPr>
                <w:rFonts w:eastAsia="Adobe Heiti Std R" w:cs="Calibri"/>
                <w:color w:val="000000"/>
                <w:sz w:val="20"/>
                <w:szCs w:val="20"/>
              </w:rPr>
            </w:pPr>
            <w:r>
              <w:rPr>
                <w:rFonts w:eastAsia="Adobe Heiti Std R" w:cs="Calibri"/>
                <w:color w:val="000000"/>
                <w:sz w:val="20"/>
                <w:szCs w:val="20"/>
              </w:rPr>
              <w:t>1:49</w:t>
            </w:r>
          </w:p>
        </w:tc>
      </w:tr>
      <w:tr w:rsidR="004034CC" w:rsidRPr="0070547F" w:rsidTr="00C84147">
        <w:trPr>
          <w:trHeight w:hRule="exact" w:val="288"/>
        </w:trPr>
        <w:tc>
          <w:tcPr>
            <w:tcW w:w="1980" w:type="dxa"/>
            <w:shd w:val="clear" w:color="auto" w:fill="auto"/>
            <w:noWrap/>
            <w:vAlign w:val="center"/>
          </w:tcPr>
          <w:p w:rsidR="004034CC" w:rsidRPr="0070547F" w:rsidRDefault="004034CC" w:rsidP="004034CC">
            <w:pPr>
              <w:jc w:val="center"/>
              <w:rPr>
                <w:rFonts w:eastAsia="Adobe Heiti Std R" w:cs="Calibri"/>
                <w:color w:val="000000"/>
                <w:sz w:val="20"/>
                <w:szCs w:val="20"/>
              </w:rPr>
            </w:pPr>
            <w:r w:rsidRPr="0070547F">
              <w:rPr>
                <w:rFonts w:eastAsia="Adobe Heiti Std R" w:cs="Calibri"/>
                <w:color w:val="000000"/>
                <w:sz w:val="20"/>
                <w:szCs w:val="20"/>
              </w:rPr>
              <w:t>Services</w:t>
            </w:r>
          </w:p>
        </w:tc>
        <w:tc>
          <w:tcPr>
            <w:tcW w:w="1440" w:type="dxa"/>
            <w:shd w:val="clear" w:color="auto" w:fill="auto"/>
            <w:noWrap/>
            <w:vAlign w:val="center"/>
          </w:tcPr>
          <w:p w:rsidR="004034CC" w:rsidRPr="0070547F" w:rsidRDefault="000375E5" w:rsidP="004034CC">
            <w:pPr>
              <w:jc w:val="center"/>
              <w:rPr>
                <w:rFonts w:eastAsia="Adobe Heiti Std R" w:cs="Calibri"/>
                <w:color w:val="000000"/>
                <w:sz w:val="20"/>
                <w:szCs w:val="20"/>
              </w:rPr>
            </w:pPr>
            <w:r>
              <w:rPr>
                <w:rFonts w:eastAsia="Adobe Heiti Std R" w:cs="Calibri"/>
                <w:color w:val="000000"/>
                <w:sz w:val="20"/>
                <w:szCs w:val="20"/>
              </w:rPr>
              <w:t>22,786</w:t>
            </w:r>
          </w:p>
        </w:tc>
        <w:tc>
          <w:tcPr>
            <w:tcW w:w="1620" w:type="dxa"/>
            <w:shd w:val="clear" w:color="auto" w:fill="auto"/>
            <w:noWrap/>
            <w:vAlign w:val="center"/>
          </w:tcPr>
          <w:p w:rsidR="004034CC" w:rsidRPr="0070547F" w:rsidRDefault="000375E5" w:rsidP="004034CC">
            <w:pPr>
              <w:jc w:val="center"/>
              <w:rPr>
                <w:rFonts w:eastAsia="Adobe Heiti Std R" w:cs="Calibri"/>
                <w:color w:val="000000"/>
                <w:sz w:val="20"/>
                <w:szCs w:val="20"/>
              </w:rPr>
            </w:pPr>
            <w:r>
              <w:rPr>
                <w:rFonts w:eastAsia="Adobe Heiti Std R" w:cs="Calibri"/>
                <w:color w:val="000000"/>
                <w:sz w:val="20"/>
                <w:szCs w:val="20"/>
              </w:rPr>
              <w:t>1:28</w:t>
            </w:r>
          </w:p>
        </w:tc>
      </w:tr>
      <w:tr w:rsidR="004034CC" w:rsidRPr="0070547F" w:rsidTr="00C84147">
        <w:trPr>
          <w:trHeight w:hRule="exact" w:val="288"/>
        </w:trPr>
        <w:tc>
          <w:tcPr>
            <w:tcW w:w="1980" w:type="dxa"/>
            <w:shd w:val="clear" w:color="auto" w:fill="auto"/>
            <w:noWrap/>
            <w:vAlign w:val="center"/>
          </w:tcPr>
          <w:p w:rsidR="004034CC" w:rsidRPr="0070547F" w:rsidRDefault="004034CC" w:rsidP="004034CC">
            <w:pPr>
              <w:jc w:val="center"/>
              <w:rPr>
                <w:rFonts w:eastAsia="Adobe Heiti Std R" w:cs="Calibri"/>
                <w:color w:val="000000"/>
                <w:sz w:val="20"/>
                <w:szCs w:val="20"/>
              </w:rPr>
            </w:pPr>
            <w:r w:rsidRPr="0070547F">
              <w:rPr>
                <w:rFonts w:eastAsia="Adobe Heiti Std R" w:cs="Calibri"/>
                <w:color w:val="000000"/>
                <w:sz w:val="20"/>
                <w:szCs w:val="20"/>
              </w:rPr>
              <w:t>Business Center</w:t>
            </w:r>
          </w:p>
        </w:tc>
        <w:tc>
          <w:tcPr>
            <w:tcW w:w="1440" w:type="dxa"/>
            <w:shd w:val="clear" w:color="auto" w:fill="auto"/>
            <w:noWrap/>
            <w:vAlign w:val="center"/>
          </w:tcPr>
          <w:p w:rsidR="004034CC" w:rsidRPr="0070547F" w:rsidRDefault="000375E5" w:rsidP="004034CC">
            <w:pPr>
              <w:jc w:val="center"/>
              <w:rPr>
                <w:rFonts w:eastAsia="Adobe Heiti Std R" w:cs="Calibri"/>
                <w:color w:val="000000"/>
                <w:sz w:val="20"/>
                <w:szCs w:val="20"/>
              </w:rPr>
            </w:pPr>
            <w:r>
              <w:rPr>
                <w:rFonts w:eastAsia="Adobe Heiti Std R" w:cs="Calibri"/>
                <w:color w:val="000000"/>
                <w:sz w:val="20"/>
                <w:szCs w:val="20"/>
              </w:rPr>
              <w:t>19,719</w:t>
            </w:r>
          </w:p>
        </w:tc>
        <w:tc>
          <w:tcPr>
            <w:tcW w:w="1620" w:type="dxa"/>
            <w:shd w:val="clear" w:color="auto" w:fill="auto"/>
            <w:noWrap/>
            <w:vAlign w:val="center"/>
          </w:tcPr>
          <w:p w:rsidR="004034CC" w:rsidRPr="0070547F" w:rsidRDefault="000375E5" w:rsidP="004034CC">
            <w:pPr>
              <w:jc w:val="center"/>
              <w:rPr>
                <w:rFonts w:eastAsia="Adobe Heiti Std R" w:cs="Calibri"/>
                <w:color w:val="000000"/>
                <w:sz w:val="20"/>
                <w:szCs w:val="20"/>
              </w:rPr>
            </w:pPr>
            <w:r>
              <w:rPr>
                <w:rFonts w:eastAsia="Adobe Heiti Std R" w:cs="Calibri"/>
                <w:color w:val="000000"/>
                <w:sz w:val="20"/>
                <w:szCs w:val="20"/>
              </w:rPr>
              <w:t>3:08</w:t>
            </w:r>
          </w:p>
        </w:tc>
      </w:tr>
      <w:tr w:rsidR="004034CC" w:rsidRPr="0070547F" w:rsidTr="00C84147">
        <w:trPr>
          <w:trHeight w:hRule="exact" w:val="288"/>
        </w:trPr>
        <w:tc>
          <w:tcPr>
            <w:tcW w:w="1980" w:type="dxa"/>
            <w:shd w:val="clear" w:color="auto" w:fill="auto"/>
            <w:noWrap/>
            <w:vAlign w:val="center"/>
          </w:tcPr>
          <w:p w:rsidR="004034CC" w:rsidRPr="0070547F" w:rsidRDefault="00C84147" w:rsidP="004034CC">
            <w:pPr>
              <w:jc w:val="center"/>
              <w:rPr>
                <w:rFonts w:eastAsia="Adobe Heiti Std R" w:cs="Calibri"/>
                <w:color w:val="000000"/>
                <w:sz w:val="20"/>
                <w:szCs w:val="20"/>
              </w:rPr>
            </w:pPr>
            <w:r>
              <w:rPr>
                <w:rFonts w:eastAsia="Adobe Heiti Std R" w:cs="Calibri"/>
                <w:color w:val="000000"/>
                <w:sz w:val="20"/>
                <w:szCs w:val="20"/>
              </w:rPr>
              <w:t>Employment</w:t>
            </w:r>
          </w:p>
        </w:tc>
        <w:tc>
          <w:tcPr>
            <w:tcW w:w="1440" w:type="dxa"/>
            <w:shd w:val="clear" w:color="auto" w:fill="auto"/>
            <w:noWrap/>
            <w:vAlign w:val="center"/>
          </w:tcPr>
          <w:p w:rsidR="004034CC" w:rsidRPr="0070547F" w:rsidRDefault="000375E5" w:rsidP="004034CC">
            <w:pPr>
              <w:jc w:val="center"/>
              <w:rPr>
                <w:rFonts w:eastAsia="Adobe Heiti Std R" w:cs="Calibri"/>
                <w:color w:val="000000"/>
                <w:sz w:val="20"/>
                <w:szCs w:val="20"/>
              </w:rPr>
            </w:pPr>
            <w:r>
              <w:rPr>
                <w:rFonts w:eastAsia="Adobe Heiti Std R" w:cs="Calibri"/>
                <w:color w:val="000000"/>
                <w:sz w:val="20"/>
                <w:szCs w:val="20"/>
              </w:rPr>
              <w:t>15,888</w:t>
            </w:r>
          </w:p>
        </w:tc>
        <w:tc>
          <w:tcPr>
            <w:tcW w:w="1620" w:type="dxa"/>
            <w:shd w:val="clear" w:color="auto" w:fill="auto"/>
            <w:noWrap/>
            <w:vAlign w:val="center"/>
          </w:tcPr>
          <w:p w:rsidR="004034CC" w:rsidRPr="0070547F" w:rsidRDefault="000375E5" w:rsidP="004034CC">
            <w:pPr>
              <w:jc w:val="center"/>
              <w:rPr>
                <w:rFonts w:eastAsia="Adobe Heiti Std R" w:cs="Calibri"/>
                <w:color w:val="000000"/>
                <w:sz w:val="20"/>
                <w:szCs w:val="20"/>
              </w:rPr>
            </w:pPr>
            <w:r>
              <w:rPr>
                <w:rFonts w:eastAsia="Adobe Heiti Std R" w:cs="Calibri"/>
                <w:color w:val="000000"/>
                <w:sz w:val="20"/>
                <w:szCs w:val="20"/>
              </w:rPr>
              <w:t>1:21</w:t>
            </w:r>
          </w:p>
        </w:tc>
      </w:tr>
    </w:tbl>
    <w:p w:rsidR="00383767" w:rsidRDefault="00383767" w:rsidP="00110A59">
      <w:pPr>
        <w:spacing w:after="0" w:line="240" w:lineRule="auto"/>
        <w:rPr>
          <w:rFonts w:cs="Calibri"/>
          <w:b/>
          <w:spacing w:val="-5"/>
          <w:sz w:val="24"/>
          <w:szCs w:val="20"/>
          <w:u w:val="single"/>
        </w:rPr>
      </w:pPr>
    </w:p>
    <w:p w:rsidR="00BC2E30" w:rsidRDefault="00BC2E30" w:rsidP="00110A59">
      <w:pPr>
        <w:spacing w:after="0" w:line="240" w:lineRule="auto"/>
        <w:rPr>
          <w:rFonts w:cs="Calibri"/>
          <w:b/>
          <w:spacing w:val="-5"/>
          <w:sz w:val="24"/>
          <w:szCs w:val="20"/>
          <w:u w:val="single"/>
        </w:rPr>
      </w:pPr>
    </w:p>
    <w:p w:rsidR="00BC2E30" w:rsidRDefault="00BC2E30" w:rsidP="00110A59">
      <w:pPr>
        <w:spacing w:after="0" w:line="240" w:lineRule="auto"/>
        <w:rPr>
          <w:rFonts w:cs="Calibri"/>
          <w:b/>
          <w:spacing w:val="-5"/>
          <w:sz w:val="24"/>
          <w:szCs w:val="20"/>
          <w:u w:val="single"/>
        </w:rPr>
      </w:pPr>
    </w:p>
    <w:p w:rsidR="00F51399" w:rsidRDefault="00F51399" w:rsidP="00110A59">
      <w:pPr>
        <w:spacing w:after="0" w:line="240" w:lineRule="auto"/>
        <w:rPr>
          <w:rFonts w:ascii="Cambria" w:hAnsi="Cambria"/>
          <w:b/>
          <w:color w:val="5283BE"/>
          <w:sz w:val="32"/>
          <w:szCs w:val="32"/>
        </w:rPr>
      </w:pPr>
      <w:r w:rsidRPr="004005D6">
        <w:rPr>
          <w:rFonts w:ascii="Cambria" w:hAnsi="Cambria"/>
          <w:b/>
          <w:color w:val="5283BE"/>
          <w:sz w:val="32"/>
          <w:szCs w:val="32"/>
        </w:rPr>
        <w:lastRenderedPageBreak/>
        <w:t xml:space="preserve">Marketing </w:t>
      </w:r>
    </w:p>
    <w:p w:rsidR="00F51399" w:rsidRDefault="00F51399" w:rsidP="009F4C93">
      <w:pPr>
        <w:pStyle w:val="NoSpacing"/>
      </w:pPr>
    </w:p>
    <w:tbl>
      <w:tblPr>
        <w:tblW w:w="9720" w:type="dxa"/>
        <w:tblInd w:w="10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tblPr>
      <w:tblGrid>
        <w:gridCol w:w="900"/>
        <w:gridCol w:w="3240"/>
        <w:gridCol w:w="1800"/>
        <w:gridCol w:w="3780"/>
      </w:tblGrid>
      <w:tr w:rsidR="0064200C"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4034CC" w:rsidRDefault="004034CC" w:rsidP="0064200C">
            <w:pPr>
              <w:spacing w:after="0" w:line="240" w:lineRule="auto"/>
              <w:jc w:val="center"/>
              <w:rPr>
                <w:rFonts w:cs="Calibri"/>
                <w:b/>
                <w:bCs/>
                <w:color w:val="000000"/>
                <w:sz w:val="20"/>
                <w:szCs w:val="20"/>
              </w:rPr>
            </w:pPr>
          </w:p>
          <w:p w:rsidR="0064200C" w:rsidRPr="0064200C" w:rsidRDefault="0064200C" w:rsidP="0064200C">
            <w:pPr>
              <w:spacing w:after="0" w:line="240" w:lineRule="auto"/>
              <w:jc w:val="center"/>
              <w:rPr>
                <w:rFonts w:cs="Calibri"/>
                <w:b/>
                <w:bCs/>
                <w:color w:val="000000"/>
                <w:sz w:val="20"/>
                <w:szCs w:val="20"/>
              </w:rPr>
            </w:pPr>
            <w:r w:rsidRPr="0064200C">
              <w:rPr>
                <w:rFonts w:cs="Calibri"/>
                <w:b/>
                <w:bCs/>
                <w:color w:val="000000"/>
                <w:sz w:val="20"/>
                <w:szCs w:val="20"/>
              </w:rPr>
              <w:t>Agency</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64200C" w:rsidRPr="0064200C" w:rsidRDefault="0064200C" w:rsidP="000375E5">
            <w:pPr>
              <w:spacing w:after="0" w:line="240" w:lineRule="auto"/>
              <w:jc w:val="center"/>
              <w:rPr>
                <w:rFonts w:cs="Calibri"/>
                <w:b/>
                <w:bCs/>
                <w:color w:val="000000"/>
                <w:sz w:val="20"/>
                <w:szCs w:val="20"/>
              </w:rPr>
            </w:pPr>
            <w:r w:rsidRPr="0064200C">
              <w:rPr>
                <w:rFonts w:cs="Calibri"/>
                <w:b/>
                <w:bCs/>
                <w:color w:val="000000"/>
                <w:sz w:val="20"/>
                <w:szCs w:val="20"/>
              </w:rPr>
              <w:t>Service</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64200C" w:rsidRPr="0064200C" w:rsidRDefault="0064200C" w:rsidP="00521FE9">
            <w:pPr>
              <w:spacing w:after="0" w:line="240" w:lineRule="auto"/>
              <w:jc w:val="center"/>
              <w:rPr>
                <w:rFonts w:cs="Calibri"/>
                <w:b/>
                <w:bCs/>
                <w:color w:val="000000"/>
                <w:sz w:val="20"/>
                <w:szCs w:val="20"/>
              </w:rPr>
            </w:pPr>
            <w:r w:rsidRPr="0064200C">
              <w:rPr>
                <w:rFonts w:cs="Calibri"/>
                <w:b/>
                <w:bCs/>
                <w:color w:val="000000"/>
                <w:sz w:val="20"/>
                <w:szCs w:val="20"/>
              </w:rPr>
              <w:t>Type</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64200C" w:rsidRPr="0064200C" w:rsidRDefault="0064200C" w:rsidP="0064200C">
            <w:pPr>
              <w:spacing w:after="0" w:line="240" w:lineRule="auto"/>
              <w:jc w:val="center"/>
              <w:rPr>
                <w:rFonts w:cs="Calibri"/>
                <w:b/>
                <w:bCs/>
                <w:color w:val="000000"/>
                <w:sz w:val="20"/>
                <w:szCs w:val="20"/>
              </w:rPr>
            </w:pPr>
            <w:r w:rsidRPr="0064200C">
              <w:rPr>
                <w:rFonts w:cs="Calibri"/>
                <w:b/>
                <w:bCs/>
                <w:color w:val="000000"/>
                <w:sz w:val="20"/>
                <w:szCs w:val="20"/>
              </w:rPr>
              <w:t>Description</w:t>
            </w:r>
          </w:p>
        </w:tc>
      </w:tr>
      <w:tr w:rsidR="00D54616"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0375E5" w:rsidP="00C34396">
            <w:pPr>
              <w:spacing w:after="0" w:line="240" w:lineRule="auto"/>
              <w:jc w:val="center"/>
              <w:rPr>
                <w:rFonts w:cs="Calibri"/>
                <w:bCs/>
                <w:color w:val="000000"/>
                <w:sz w:val="20"/>
                <w:szCs w:val="20"/>
              </w:rPr>
            </w:pPr>
            <w:r>
              <w:rPr>
                <w:rFonts w:cs="Calibri"/>
                <w:bCs/>
                <w:color w:val="000000"/>
                <w:sz w:val="20"/>
                <w:szCs w:val="20"/>
              </w:rPr>
              <w:t>KDHE</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0F25DA" w:rsidP="00D54616">
            <w:pPr>
              <w:spacing w:after="0" w:line="240" w:lineRule="auto"/>
              <w:jc w:val="center"/>
              <w:rPr>
                <w:rFonts w:cs="Calibri"/>
                <w:bCs/>
                <w:color w:val="000000"/>
                <w:sz w:val="20"/>
                <w:szCs w:val="20"/>
              </w:rPr>
            </w:pPr>
            <w:r>
              <w:rPr>
                <w:rFonts w:cs="Calibri"/>
                <w:bCs/>
                <w:color w:val="000000"/>
                <w:sz w:val="20"/>
                <w:szCs w:val="20"/>
              </w:rPr>
              <w:t>Widespread Influenza in KS</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E6746C" w:rsidP="00C84147">
            <w:pPr>
              <w:spacing w:after="0" w:line="240" w:lineRule="auto"/>
              <w:jc w:val="center"/>
              <w:rPr>
                <w:rFonts w:cs="Calibri"/>
                <w:bCs/>
                <w:color w:val="000000"/>
                <w:sz w:val="20"/>
                <w:szCs w:val="20"/>
              </w:rPr>
            </w:pPr>
            <w:r>
              <w:rPr>
                <w:rFonts w:cs="Calibri"/>
                <w:bCs/>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0375E5" w:rsidP="00C34396">
            <w:pPr>
              <w:spacing w:after="0" w:line="240" w:lineRule="auto"/>
              <w:jc w:val="center"/>
              <w:rPr>
                <w:rFonts w:cs="Calibri"/>
                <w:bCs/>
                <w:color w:val="000000"/>
                <w:sz w:val="20"/>
                <w:szCs w:val="20"/>
              </w:rPr>
            </w:pPr>
            <w:r>
              <w:rPr>
                <w:rFonts w:cs="Calibri"/>
                <w:bCs/>
                <w:color w:val="000000"/>
                <w:sz w:val="20"/>
                <w:szCs w:val="20"/>
              </w:rPr>
              <w:t>Widespread Influenza in KS</w:t>
            </w:r>
          </w:p>
        </w:tc>
      </w:tr>
      <w:tr w:rsidR="00D54616"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D54616" w:rsidP="000F25DA">
            <w:pPr>
              <w:spacing w:after="0" w:line="240" w:lineRule="auto"/>
              <w:jc w:val="center"/>
              <w:rPr>
                <w:rFonts w:cs="Calibri"/>
                <w:bCs/>
                <w:color w:val="000000"/>
                <w:sz w:val="20"/>
                <w:szCs w:val="20"/>
              </w:rPr>
            </w:pPr>
            <w:r>
              <w:rPr>
                <w:rFonts w:cs="Calibri"/>
                <w:bCs/>
                <w:color w:val="000000"/>
                <w:sz w:val="20"/>
                <w:szCs w:val="20"/>
              </w:rPr>
              <w:t>K</w:t>
            </w:r>
            <w:r w:rsidR="000F25DA">
              <w:rPr>
                <w:rFonts w:cs="Calibri"/>
                <w:bCs/>
                <w:color w:val="000000"/>
                <w:sz w:val="20"/>
                <w:szCs w:val="20"/>
              </w:rPr>
              <w:t>DOR</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0F25DA" w:rsidP="00D54616">
            <w:pPr>
              <w:spacing w:after="0" w:line="240" w:lineRule="auto"/>
              <w:jc w:val="center"/>
              <w:rPr>
                <w:rFonts w:cs="Calibri"/>
                <w:bCs/>
                <w:color w:val="000000"/>
                <w:sz w:val="20"/>
                <w:szCs w:val="20"/>
              </w:rPr>
            </w:pPr>
            <w:r>
              <w:rPr>
                <w:rFonts w:cs="Calibri"/>
                <w:bCs/>
                <w:color w:val="000000"/>
                <w:sz w:val="20"/>
                <w:szCs w:val="20"/>
              </w:rPr>
              <w:t>WebFile</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D54616" w:rsidP="00C84147">
            <w:pPr>
              <w:spacing w:after="0"/>
              <w:jc w:val="center"/>
            </w:pPr>
            <w:r w:rsidRPr="00AB3860">
              <w:rPr>
                <w:rFonts w:cs="Calibri"/>
                <w:bCs/>
                <w:color w:val="000000"/>
                <w:sz w:val="20"/>
                <w:szCs w:val="20"/>
              </w:rPr>
              <w:t xml:space="preserve">Social </w:t>
            </w:r>
            <w:r w:rsidR="00E6746C">
              <w:rPr>
                <w:rFonts w:cs="Calibri"/>
                <w:bCs/>
                <w:color w:val="000000"/>
                <w:sz w:val="20"/>
                <w:szCs w:val="20"/>
              </w:rPr>
              <w:t>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0F25DA" w:rsidP="00C34396">
            <w:pPr>
              <w:spacing w:after="0" w:line="240" w:lineRule="auto"/>
              <w:jc w:val="center"/>
              <w:rPr>
                <w:rFonts w:cs="Calibri"/>
                <w:bCs/>
                <w:color w:val="000000"/>
                <w:sz w:val="20"/>
                <w:szCs w:val="20"/>
              </w:rPr>
            </w:pPr>
            <w:r>
              <w:rPr>
                <w:rFonts w:cs="Calibri"/>
                <w:bCs/>
                <w:color w:val="000000"/>
                <w:sz w:val="20"/>
                <w:szCs w:val="20"/>
              </w:rPr>
              <w:t>Web</w:t>
            </w:r>
            <w:r w:rsidR="00660C35">
              <w:rPr>
                <w:rFonts w:cs="Calibri"/>
                <w:bCs/>
                <w:color w:val="000000"/>
                <w:sz w:val="20"/>
                <w:szCs w:val="20"/>
              </w:rPr>
              <w:t>File</w:t>
            </w:r>
          </w:p>
        </w:tc>
      </w:tr>
      <w:tr w:rsidR="00D54616"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0F25DA" w:rsidP="00C34396">
            <w:pPr>
              <w:spacing w:after="0" w:line="240" w:lineRule="auto"/>
              <w:jc w:val="center"/>
              <w:rPr>
                <w:rFonts w:cs="Calibri"/>
                <w:bCs/>
                <w:color w:val="000000"/>
                <w:sz w:val="20"/>
                <w:szCs w:val="20"/>
              </w:rPr>
            </w:pPr>
            <w:r>
              <w:rPr>
                <w:rFonts w:cs="Calibri"/>
                <w:bCs/>
                <w:color w:val="000000"/>
                <w:sz w:val="20"/>
                <w:szCs w:val="20"/>
              </w:rPr>
              <w:t>KDOL</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0F25DA" w:rsidP="00D54616">
            <w:pPr>
              <w:spacing w:after="0" w:line="240" w:lineRule="auto"/>
              <w:jc w:val="center"/>
              <w:rPr>
                <w:rFonts w:cs="Calibri"/>
                <w:bCs/>
                <w:color w:val="000000"/>
                <w:sz w:val="20"/>
                <w:szCs w:val="20"/>
              </w:rPr>
            </w:pPr>
            <w:r>
              <w:rPr>
                <w:rFonts w:cs="Calibri"/>
                <w:bCs/>
                <w:color w:val="000000"/>
                <w:sz w:val="20"/>
                <w:szCs w:val="20"/>
              </w:rPr>
              <w:t>Looking for a Job?</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D54616" w:rsidP="00C84147">
            <w:pPr>
              <w:spacing w:after="0"/>
              <w:jc w:val="center"/>
            </w:pPr>
            <w:r w:rsidRPr="00AB3860">
              <w:rPr>
                <w:rFonts w:cs="Calibri"/>
                <w:bCs/>
                <w:color w:val="000000"/>
                <w:sz w:val="20"/>
                <w:szCs w:val="20"/>
              </w:rPr>
              <w:t xml:space="preserve">Social </w:t>
            </w:r>
            <w:r w:rsidR="00E6746C">
              <w:rPr>
                <w:rFonts w:cs="Calibri"/>
                <w:bCs/>
                <w:color w:val="000000"/>
                <w:sz w:val="20"/>
                <w:szCs w:val="20"/>
              </w:rPr>
              <w:t>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0F25DA" w:rsidP="00C34396">
            <w:pPr>
              <w:spacing w:after="0" w:line="240" w:lineRule="auto"/>
              <w:jc w:val="center"/>
              <w:rPr>
                <w:rFonts w:cs="Calibri"/>
                <w:bCs/>
                <w:color w:val="000000"/>
                <w:sz w:val="20"/>
                <w:szCs w:val="20"/>
              </w:rPr>
            </w:pPr>
            <w:r>
              <w:rPr>
                <w:rFonts w:cs="Calibri"/>
                <w:bCs/>
                <w:color w:val="000000"/>
                <w:sz w:val="20"/>
                <w:szCs w:val="20"/>
              </w:rPr>
              <w:t>Looking for a Job?</w:t>
            </w:r>
          </w:p>
        </w:tc>
      </w:tr>
      <w:tr w:rsidR="00D54616"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D54616" w:rsidP="0064200C">
            <w:pPr>
              <w:spacing w:after="0" w:line="240" w:lineRule="auto"/>
              <w:jc w:val="center"/>
              <w:rPr>
                <w:rFonts w:cs="Calibri"/>
                <w:bCs/>
                <w:color w:val="000000"/>
                <w:sz w:val="20"/>
                <w:szCs w:val="20"/>
              </w:rPr>
            </w:pPr>
            <w:r>
              <w:rPr>
                <w:rFonts w:cs="Calibri"/>
                <w:bCs/>
                <w:color w:val="000000"/>
                <w:sz w:val="20"/>
                <w:szCs w:val="20"/>
              </w:rPr>
              <w:t>GOV</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0F25DA" w:rsidP="00D54616">
            <w:pPr>
              <w:spacing w:after="0" w:line="240" w:lineRule="auto"/>
              <w:jc w:val="center"/>
              <w:rPr>
                <w:rFonts w:cs="Calibri"/>
                <w:bCs/>
                <w:color w:val="000000"/>
                <w:sz w:val="20"/>
                <w:szCs w:val="20"/>
              </w:rPr>
            </w:pPr>
            <w:r>
              <w:rPr>
                <w:rFonts w:cs="Calibri"/>
                <w:bCs/>
                <w:color w:val="000000"/>
                <w:sz w:val="20"/>
                <w:szCs w:val="20"/>
              </w:rPr>
              <w:t>State of the State Address Transcript</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D54616" w:rsidP="00C84147">
            <w:pPr>
              <w:spacing w:after="0"/>
              <w:jc w:val="center"/>
            </w:pPr>
            <w:r w:rsidRPr="00AB3860">
              <w:rPr>
                <w:rFonts w:cs="Calibri"/>
                <w:bCs/>
                <w:color w:val="000000"/>
                <w:sz w:val="20"/>
                <w:szCs w:val="20"/>
              </w:rPr>
              <w:t xml:space="preserve">Social </w:t>
            </w:r>
            <w:r w:rsidR="00E6746C">
              <w:rPr>
                <w:rFonts w:cs="Calibri"/>
                <w:bCs/>
                <w:color w:val="000000"/>
                <w:sz w:val="20"/>
                <w:szCs w:val="20"/>
              </w:rPr>
              <w:t>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0F25DA" w:rsidP="004034CC">
            <w:pPr>
              <w:spacing w:after="0" w:line="240" w:lineRule="auto"/>
              <w:jc w:val="center"/>
              <w:rPr>
                <w:rFonts w:cs="Calibri"/>
                <w:bCs/>
                <w:color w:val="000000"/>
                <w:sz w:val="20"/>
                <w:szCs w:val="20"/>
              </w:rPr>
            </w:pPr>
            <w:r>
              <w:rPr>
                <w:rFonts w:cs="Calibri"/>
                <w:bCs/>
                <w:color w:val="000000"/>
                <w:sz w:val="20"/>
                <w:szCs w:val="20"/>
              </w:rPr>
              <w:t>State of the State Address Transcript</w:t>
            </w:r>
          </w:p>
        </w:tc>
      </w:tr>
      <w:tr w:rsidR="00D54616"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0F25DA" w:rsidP="0064200C">
            <w:pPr>
              <w:spacing w:after="0" w:line="240" w:lineRule="auto"/>
              <w:jc w:val="center"/>
              <w:rPr>
                <w:rFonts w:cs="Calibri"/>
                <w:bCs/>
                <w:color w:val="000000"/>
                <w:sz w:val="20"/>
                <w:szCs w:val="20"/>
              </w:rPr>
            </w:pPr>
            <w:r>
              <w:rPr>
                <w:rFonts w:cs="Calibri"/>
                <w:bCs/>
                <w:color w:val="000000"/>
                <w:sz w:val="20"/>
                <w:szCs w:val="20"/>
              </w:rPr>
              <w:t>KIC</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0F25DA" w:rsidP="00D54616">
            <w:pPr>
              <w:spacing w:after="0" w:line="240" w:lineRule="auto"/>
              <w:jc w:val="center"/>
              <w:rPr>
                <w:rFonts w:cs="Calibri"/>
                <w:bCs/>
                <w:color w:val="000000"/>
                <w:sz w:val="20"/>
                <w:szCs w:val="20"/>
              </w:rPr>
            </w:pPr>
            <w:r>
              <w:rPr>
                <w:rFonts w:cs="Calibri"/>
                <w:bCs/>
                <w:color w:val="000000"/>
                <w:sz w:val="20"/>
                <w:szCs w:val="20"/>
              </w:rPr>
              <w:t>Follow us on Twitter</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D54616" w:rsidP="00C84147">
            <w:pPr>
              <w:spacing w:after="0"/>
              <w:jc w:val="center"/>
            </w:pPr>
            <w:r w:rsidRPr="00AB3860">
              <w:rPr>
                <w:rFonts w:cs="Calibri"/>
                <w:bCs/>
                <w:color w:val="000000"/>
                <w:sz w:val="20"/>
                <w:szCs w:val="20"/>
              </w:rPr>
              <w:t>Social</w:t>
            </w:r>
            <w:r w:rsidR="00E6746C">
              <w:rPr>
                <w:rFonts w:cs="Calibri"/>
                <w:bCs/>
                <w:color w:val="000000"/>
                <w:sz w:val="20"/>
                <w:szCs w:val="20"/>
              </w:rPr>
              <w:t xml:space="preserve">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0F25DA" w:rsidP="004034CC">
            <w:pPr>
              <w:spacing w:after="0" w:line="240" w:lineRule="auto"/>
              <w:jc w:val="center"/>
              <w:rPr>
                <w:rFonts w:cs="Calibri"/>
                <w:bCs/>
                <w:color w:val="000000"/>
                <w:sz w:val="20"/>
                <w:szCs w:val="20"/>
              </w:rPr>
            </w:pPr>
            <w:r>
              <w:rPr>
                <w:rFonts w:cs="Calibri"/>
                <w:bCs/>
                <w:color w:val="000000"/>
                <w:sz w:val="20"/>
                <w:szCs w:val="20"/>
              </w:rPr>
              <w:t>Follow us on Twitter</w:t>
            </w:r>
          </w:p>
        </w:tc>
      </w:tr>
      <w:tr w:rsidR="00D54616"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0F25DA" w:rsidP="0064200C">
            <w:pPr>
              <w:spacing w:after="0" w:line="240" w:lineRule="auto"/>
              <w:jc w:val="center"/>
              <w:rPr>
                <w:rFonts w:cs="Calibri"/>
                <w:bCs/>
                <w:color w:val="000000"/>
                <w:sz w:val="20"/>
                <w:szCs w:val="20"/>
              </w:rPr>
            </w:pPr>
            <w:r>
              <w:rPr>
                <w:rFonts w:cs="Calibri"/>
                <w:bCs/>
                <w:color w:val="000000"/>
                <w:sz w:val="20"/>
                <w:szCs w:val="20"/>
              </w:rPr>
              <w:t>GOV</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0F25DA" w:rsidP="00D869E4">
            <w:pPr>
              <w:spacing w:after="0"/>
              <w:jc w:val="center"/>
              <w:rPr>
                <w:rFonts w:cs="Calibri"/>
                <w:bCs/>
                <w:color w:val="000000"/>
                <w:sz w:val="20"/>
                <w:szCs w:val="20"/>
              </w:rPr>
            </w:pPr>
            <w:r>
              <w:rPr>
                <w:rFonts w:cs="Calibri"/>
                <w:bCs/>
                <w:color w:val="000000"/>
                <w:sz w:val="20"/>
                <w:szCs w:val="20"/>
              </w:rPr>
              <w:t>Kansas Day Jan. 29th</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Pr="00AB3860" w:rsidRDefault="000F25DA" w:rsidP="00C84147">
            <w:pPr>
              <w:spacing w:after="0"/>
              <w:jc w:val="center"/>
              <w:rPr>
                <w:rFonts w:cs="Calibri"/>
                <w:bCs/>
                <w:color w:val="000000"/>
                <w:sz w:val="20"/>
                <w:szCs w:val="20"/>
              </w:rPr>
            </w:pPr>
            <w:r w:rsidRPr="00AB3860">
              <w:rPr>
                <w:rFonts w:cs="Calibri"/>
                <w:bCs/>
                <w:color w:val="000000"/>
                <w:sz w:val="20"/>
                <w:szCs w:val="20"/>
              </w:rPr>
              <w:t>Social</w:t>
            </w:r>
            <w:r>
              <w:rPr>
                <w:rFonts w:cs="Calibri"/>
                <w:bCs/>
                <w:color w:val="000000"/>
                <w:sz w:val="20"/>
                <w:szCs w:val="20"/>
              </w:rPr>
              <w:t xml:space="preserve">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0F25DA" w:rsidP="004034CC">
            <w:pPr>
              <w:spacing w:after="0" w:line="240" w:lineRule="auto"/>
              <w:jc w:val="center"/>
              <w:rPr>
                <w:rFonts w:cs="Calibri"/>
                <w:bCs/>
                <w:color w:val="000000"/>
                <w:sz w:val="20"/>
                <w:szCs w:val="20"/>
              </w:rPr>
            </w:pPr>
            <w:r>
              <w:rPr>
                <w:rFonts w:cs="Calibri"/>
                <w:bCs/>
                <w:color w:val="000000"/>
                <w:sz w:val="20"/>
                <w:szCs w:val="20"/>
              </w:rPr>
              <w:t>Kansas Day Jan. 29th</w:t>
            </w:r>
          </w:p>
        </w:tc>
      </w:tr>
      <w:tr w:rsidR="00D54616"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660C35" w:rsidP="0064200C">
            <w:pPr>
              <w:spacing w:after="0" w:line="240" w:lineRule="auto"/>
              <w:jc w:val="center"/>
              <w:rPr>
                <w:rFonts w:cs="Calibri"/>
                <w:bCs/>
                <w:color w:val="000000"/>
                <w:sz w:val="20"/>
                <w:szCs w:val="20"/>
              </w:rPr>
            </w:pPr>
            <w:r>
              <w:rPr>
                <w:rFonts w:cs="Calibri"/>
                <w:bCs/>
                <w:color w:val="000000"/>
                <w:sz w:val="20"/>
                <w:szCs w:val="20"/>
              </w:rPr>
              <w:t>KIC</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660C35" w:rsidP="00D869E4">
            <w:pPr>
              <w:spacing w:after="0"/>
              <w:jc w:val="center"/>
              <w:rPr>
                <w:rFonts w:cs="Calibri"/>
                <w:bCs/>
                <w:color w:val="000000"/>
                <w:sz w:val="20"/>
                <w:szCs w:val="20"/>
              </w:rPr>
            </w:pPr>
            <w:r>
              <w:rPr>
                <w:rFonts w:cs="Calibri"/>
                <w:bCs/>
                <w:color w:val="000000"/>
                <w:sz w:val="20"/>
                <w:szCs w:val="20"/>
              </w:rPr>
              <w:t xml:space="preserve">Flickr </w:t>
            </w:r>
            <w:r w:rsidR="000F25DA">
              <w:rPr>
                <w:rFonts w:cs="Calibri"/>
                <w:bCs/>
                <w:color w:val="000000"/>
                <w:sz w:val="20"/>
                <w:szCs w:val="20"/>
              </w:rPr>
              <w:t>Featured Photo</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Pr="00AB3860" w:rsidRDefault="000F25DA" w:rsidP="000F25DA">
            <w:pPr>
              <w:spacing w:after="0"/>
              <w:jc w:val="center"/>
              <w:rPr>
                <w:rFonts w:cs="Calibri"/>
                <w:bCs/>
                <w:color w:val="000000"/>
                <w:sz w:val="20"/>
                <w:szCs w:val="20"/>
              </w:rPr>
            </w:pPr>
            <w:r w:rsidRPr="000F25DA">
              <w:rPr>
                <w:rFonts w:cs="Calibri"/>
                <w:bCs/>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D54616" w:rsidRDefault="000F25DA" w:rsidP="004034CC">
            <w:pPr>
              <w:spacing w:after="0" w:line="240" w:lineRule="auto"/>
              <w:jc w:val="center"/>
              <w:rPr>
                <w:rFonts w:cs="Calibri"/>
                <w:bCs/>
                <w:color w:val="000000"/>
                <w:sz w:val="20"/>
                <w:szCs w:val="20"/>
              </w:rPr>
            </w:pPr>
            <w:r>
              <w:rPr>
                <w:rFonts w:cs="Calibri"/>
                <w:bCs/>
                <w:color w:val="000000"/>
                <w:sz w:val="20"/>
                <w:szCs w:val="20"/>
              </w:rPr>
              <w:t>Featured Photo</w:t>
            </w:r>
          </w:p>
        </w:tc>
      </w:tr>
      <w:tr w:rsidR="00B57CAD"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B57CAD" w:rsidRDefault="00B57CAD" w:rsidP="0064200C">
            <w:pPr>
              <w:spacing w:after="0" w:line="240" w:lineRule="auto"/>
              <w:jc w:val="center"/>
              <w:rPr>
                <w:rFonts w:cs="Calibri"/>
                <w:bCs/>
                <w:color w:val="000000"/>
                <w:sz w:val="20"/>
                <w:szCs w:val="20"/>
              </w:rPr>
            </w:pPr>
            <w:r>
              <w:rPr>
                <w:rFonts w:cs="Calibri"/>
                <w:bCs/>
                <w:color w:val="000000"/>
                <w:sz w:val="20"/>
                <w:szCs w:val="20"/>
              </w:rPr>
              <w:t>KIC</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B57CAD" w:rsidRDefault="00B57CAD" w:rsidP="00D869E4">
            <w:pPr>
              <w:spacing w:after="0"/>
              <w:jc w:val="center"/>
              <w:rPr>
                <w:rFonts w:cs="Calibri"/>
                <w:bCs/>
                <w:color w:val="000000"/>
                <w:sz w:val="20"/>
                <w:szCs w:val="20"/>
              </w:rPr>
            </w:pPr>
            <w:r>
              <w:rPr>
                <w:rFonts w:cs="Calibri"/>
                <w:bCs/>
                <w:color w:val="000000"/>
                <w:sz w:val="20"/>
                <w:szCs w:val="20"/>
              </w:rPr>
              <w:t>Kansas.gov “the entity”</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B57CAD" w:rsidRPr="000F25DA" w:rsidRDefault="00B57CAD" w:rsidP="000F25DA">
            <w:pPr>
              <w:spacing w:after="0"/>
              <w:jc w:val="center"/>
              <w:rPr>
                <w:rFonts w:cs="Calibri"/>
                <w:bCs/>
                <w:color w:val="000000"/>
                <w:sz w:val="20"/>
                <w:szCs w:val="20"/>
              </w:rPr>
            </w:pPr>
            <w:r>
              <w:rPr>
                <w:rFonts w:cs="Calibri"/>
                <w:bCs/>
                <w:color w:val="000000"/>
                <w:sz w:val="20"/>
                <w:szCs w:val="20"/>
              </w:rPr>
              <w:t>Direct Mail</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B57CAD" w:rsidRDefault="00B57CAD" w:rsidP="004034CC">
            <w:pPr>
              <w:spacing w:after="0" w:line="240" w:lineRule="auto"/>
              <w:jc w:val="center"/>
              <w:rPr>
                <w:rFonts w:cs="Calibri"/>
                <w:bCs/>
                <w:color w:val="000000"/>
                <w:sz w:val="20"/>
                <w:szCs w:val="20"/>
              </w:rPr>
            </w:pPr>
            <w:r>
              <w:rPr>
                <w:rFonts w:cs="Calibri"/>
                <w:bCs/>
                <w:color w:val="000000"/>
                <w:sz w:val="20"/>
                <w:szCs w:val="20"/>
              </w:rPr>
              <w:t>Legislative Packets</w:t>
            </w:r>
          </w:p>
        </w:tc>
      </w:tr>
    </w:tbl>
    <w:p w:rsidR="00D96EC2" w:rsidRDefault="00D96EC2" w:rsidP="00110A59">
      <w:pPr>
        <w:spacing w:after="0" w:line="240" w:lineRule="auto"/>
        <w:rPr>
          <w:rFonts w:ascii="Garamond" w:hAnsi="Garamond"/>
          <w:b/>
          <w:sz w:val="32"/>
          <w:szCs w:val="32"/>
        </w:rPr>
      </w:pPr>
    </w:p>
    <w:p w:rsidR="00F51399" w:rsidRPr="0072072B" w:rsidRDefault="00D813F4" w:rsidP="00110A59">
      <w:pPr>
        <w:spacing w:after="0" w:line="240" w:lineRule="auto"/>
        <w:rPr>
          <w:rFonts w:ascii="Cambria" w:hAnsi="Cambria"/>
          <w:b/>
          <w:color w:val="5283BE"/>
          <w:sz w:val="32"/>
          <w:szCs w:val="32"/>
        </w:rPr>
      </w:pPr>
      <w:r>
        <w:rPr>
          <w:rFonts w:ascii="Cambria" w:hAnsi="Cambria"/>
          <w:b/>
          <w:color w:val="5283BE"/>
          <w:sz w:val="32"/>
          <w:szCs w:val="32"/>
        </w:rPr>
        <w:t>Post Proje</w:t>
      </w:r>
      <w:r w:rsidR="007D4050">
        <w:rPr>
          <w:rFonts w:ascii="Cambria" w:hAnsi="Cambria"/>
          <w:b/>
          <w:color w:val="5283BE"/>
          <w:sz w:val="32"/>
          <w:szCs w:val="32"/>
        </w:rPr>
        <w:t>ct Surveys</w:t>
      </w:r>
    </w:p>
    <w:p w:rsidR="00D813F4" w:rsidRDefault="00D813F4" w:rsidP="00110A59">
      <w:pPr>
        <w:spacing w:after="0" w:line="240" w:lineRule="auto"/>
        <w:rPr>
          <w:rFonts w:ascii="Garamond" w:hAnsi="Garamond"/>
          <w:b/>
          <w:sz w:val="32"/>
          <w:szCs w:val="32"/>
        </w:rPr>
      </w:pPr>
    </w:p>
    <w:tbl>
      <w:tblPr>
        <w:tblStyle w:val="TableGrid"/>
        <w:tblW w:w="11070" w:type="dxa"/>
        <w:tblInd w:w="-972" w:type="dxa"/>
        <w:tblLayout w:type="fixed"/>
        <w:tblLook w:val="04A0"/>
      </w:tblPr>
      <w:tblGrid>
        <w:gridCol w:w="1586"/>
        <w:gridCol w:w="406"/>
        <w:gridCol w:w="565"/>
        <w:gridCol w:w="565"/>
        <w:gridCol w:w="568"/>
        <w:gridCol w:w="450"/>
        <w:gridCol w:w="630"/>
        <w:gridCol w:w="450"/>
        <w:gridCol w:w="630"/>
        <w:gridCol w:w="630"/>
        <w:gridCol w:w="4590"/>
      </w:tblGrid>
      <w:tr w:rsidR="00F64E56" w:rsidTr="00F64E56">
        <w:trPr>
          <w:cantSplit/>
          <w:trHeight w:val="3554"/>
        </w:trPr>
        <w:tc>
          <w:tcPr>
            <w:tcW w:w="1586" w:type="dxa"/>
          </w:tcPr>
          <w:p w:rsidR="00F64E56" w:rsidRDefault="00F64E56" w:rsidP="00110A59">
            <w:pPr>
              <w:spacing w:after="0" w:line="240" w:lineRule="auto"/>
              <w:rPr>
                <w:rFonts w:ascii="Garamond" w:hAnsi="Garamond"/>
                <w:b/>
                <w:sz w:val="32"/>
                <w:szCs w:val="32"/>
              </w:rPr>
            </w:pPr>
          </w:p>
        </w:tc>
        <w:tc>
          <w:tcPr>
            <w:tcW w:w="406" w:type="dxa"/>
            <w:textDirection w:val="btLr"/>
          </w:tcPr>
          <w:p w:rsidR="00F64E56" w:rsidRDefault="00F64E56" w:rsidP="00F64E56">
            <w:pPr>
              <w:ind w:left="113" w:right="113"/>
              <w:rPr>
                <w:rFonts w:cs="Calibri"/>
                <w:b/>
                <w:bCs/>
                <w:color w:val="000000"/>
                <w:sz w:val="16"/>
                <w:szCs w:val="16"/>
              </w:rPr>
            </w:pPr>
            <w:r>
              <w:rPr>
                <w:rFonts w:cs="Calibri"/>
                <w:b/>
                <w:bCs/>
                <w:color w:val="000000"/>
                <w:sz w:val="16"/>
                <w:szCs w:val="16"/>
              </w:rPr>
              <w:t>Date collected</w:t>
            </w:r>
          </w:p>
          <w:p w:rsidR="00F64E56" w:rsidRDefault="00F64E56" w:rsidP="00F64E56">
            <w:pPr>
              <w:spacing w:after="0" w:line="240" w:lineRule="auto"/>
              <w:ind w:left="113" w:right="113"/>
              <w:rPr>
                <w:rFonts w:ascii="Garamond" w:hAnsi="Garamond"/>
                <w:b/>
                <w:sz w:val="32"/>
                <w:szCs w:val="32"/>
              </w:rPr>
            </w:pPr>
          </w:p>
        </w:tc>
        <w:tc>
          <w:tcPr>
            <w:tcW w:w="565" w:type="dxa"/>
            <w:textDirection w:val="btLr"/>
          </w:tcPr>
          <w:p w:rsidR="00F64E56" w:rsidRDefault="00F64E56" w:rsidP="00F64E56">
            <w:pPr>
              <w:ind w:left="113" w:right="113"/>
              <w:rPr>
                <w:rFonts w:cs="Calibri"/>
                <w:b/>
                <w:bCs/>
                <w:color w:val="000000"/>
                <w:sz w:val="16"/>
                <w:szCs w:val="16"/>
              </w:rPr>
            </w:pPr>
            <w:r>
              <w:rPr>
                <w:rFonts w:cs="Calibri"/>
                <w:b/>
                <w:bCs/>
                <w:color w:val="000000"/>
                <w:sz w:val="16"/>
                <w:szCs w:val="16"/>
              </w:rPr>
              <w:t>Treated respectfully by Kansas.gov staff</w:t>
            </w:r>
          </w:p>
          <w:p w:rsidR="00F64E56" w:rsidRDefault="00F64E56" w:rsidP="00F64E56">
            <w:pPr>
              <w:spacing w:after="0" w:line="240" w:lineRule="auto"/>
              <w:ind w:left="113" w:right="113"/>
              <w:rPr>
                <w:rFonts w:ascii="Garamond" w:hAnsi="Garamond"/>
                <w:b/>
                <w:sz w:val="32"/>
                <w:szCs w:val="32"/>
              </w:rPr>
            </w:pPr>
          </w:p>
          <w:p w:rsidR="00F64E56" w:rsidRPr="00F64E56" w:rsidRDefault="00F64E56" w:rsidP="00F64E56">
            <w:pPr>
              <w:ind w:left="113" w:right="113"/>
              <w:rPr>
                <w:rFonts w:ascii="Garamond" w:hAnsi="Garamond"/>
                <w:sz w:val="32"/>
                <w:szCs w:val="32"/>
              </w:rPr>
            </w:pPr>
          </w:p>
        </w:tc>
        <w:tc>
          <w:tcPr>
            <w:tcW w:w="565" w:type="dxa"/>
            <w:textDirection w:val="btLr"/>
          </w:tcPr>
          <w:p w:rsidR="00F64E56" w:rsidRDefault="00F64E56" w:rsidP="00F64E56">
            <w:pPr>
              <w:ind w:left="113" w:right="113"/>
              <w:rPr>
                <w:rFonts w:cs="Calibri"/>
                <w:b/>
                <w:bCs/>
                <w:color w:val="000000"/>
                <w:sz w:val="16"/>
                <w:szCs w:val="16"/>
              </w:rPr>
            </w:pPr>
            <w:r>
              <w:rPr>
                <w:rFonts w:cs="Calibri"/>
                <w:b/>
                <w:bCs/>
                <w:color w:val="000000"/>
                <w:sz w:val="16"/>
                <w:szCs w:val="16"/>
              </w:rPr>
              <w:t>Understood the process your project was to go through</w:t>
            </w:r>
          </w:p>
          <w:p w:rsidR="00F64E56" w:rsidRDefault="00F64E56" w:rsidP="00F64E56">
            <w:pPr>
              <w:spacing w:after="0" w:line="240" w:lineRule="auto"/>
              <w:ind w:left="113" w:right="113"/>
              <w:rPr>
                <w:rFonts w:ascii="Garamond" w:hAnsi="Garamond"/>
                <w:b/>
                <w:sz w:val="32"/>
                <w:szCs w:val="32"/>
              </w:rPr>
            </w:pPr>
          </w:p>
          <w:p w:rsidR="00F64E56" w:rsidRPr="00F64E56" w:rsidRDefault="00F64E56" w:rsidP="00F64E56">
            <w:pPr>
              <w:ind w:left="113" w:right="113"/>
              <w:rPr>
                <w:rFonts w:ascii="Garamond" w:hAnsi="Garamond"/>
                <w:sz w:val="32"/>
                <w:szCs w:val="32"/>
              </w:rPr>
            </w:pPr>
          </w:p>
        </w:tc>
        <w:tc>
          <w:tcPr>
            <w:tcW w:w="568" w:type="dxa"/>
            <w:textDirection w:val="btLr"/>
          </w:tcPr>
          <w:p w:rsidR="00F64E56" w:rsidRDefault="00F64E56" w:rsidP="00F64E56">
            <w:pPr>
              <w:ind w:left="113" w:right="113"/>
              <w:rPr>
                <w:rFonts w:cs="Calibri"/>
                <w:b/>
                <w:bCs/>
                <w:color w:val="000000"/>
                <w:sz w:val="16"/>
                <w:szCs w:val="16"/>
              </w:rPr>
            </w:pPr>
            <w:r>
              <w:rPr>
                <w:rFonts w:cs="Calibri"/>
                <w:b/>
                <w:bCs/>
                <w:color w:val="000000"/>
                <w:sz w:val="16"/>
                <w:szCs w:val="16"/>
              </w:rPr>
              <w:t xml:space="preserve">As involved in the process as you wanted to be </w:t>
            </w:r>
          </w:p>
          <w:p w:rsidR="00F64E56" w:rsidRDefault="00F64E56" w:rsidP="00F64E56">
            <w:pPr>
              <w:spacing w:after="0" w:line="240" w:lineRule="auto"/>
              <w:ind w:left="113" w:right="113"/>
              <w:rPr>
                <w:rFonts w:ascii="Garamond" w:hAnsi="Garamond"/>
                <w:b/>
                <w:sz w:val="32"/>
                <w:szCs w:val="32"/>
              </w:rPr>
            </w:pPr>
          </w:p>
          <w:p w:rsidR="00F64E56" w:rsidRDefault="00F64E56" w:rsidP="00F64E56">
            <w:pPr>
              <w:ind w:left="113" w:right="113"/>
              <w:rPr>
                <w:rFonts w:ascii="Garamond" w:hAnsi="Garamond"/>
                <w:sz w:val="32"/>
                <w:szCs w:val="32"/>
              </w:rPr>
            </w:pPr>
          </w:p>
          <w:p w:rsidR="00F64E56" w:rsidRPr="00F64E56" w:rsidRDefault="00F64E56" w:rsidP="00F64E56">
            <w:pPr>
              <w:ind w:left="113" w:right="113"/>
              <w:rPr>
                <w:rFonts w:ascii="Garamond" w:hAnsi="Garamond"/>
                <w:sz w:val="32"/>
                <w:szCs w:val="32"/>
              </w:rPr>
            </w:pPr>
          </w:p>
        </w:tc>
        <w:tc>
          <w:tcPr>
            <w:tcW w:w="450" w:type="dxa"/>
            <w:textDirection w:val="btLr"/>
          </w:tcPr>
          <w:p w:rsidR="00F64E56" w:rsidRDefault="00F64E56" w:rsidP="00F64E56">
            <w:pPr>
              <w:ind w:left="113" w:right="113"/>
              <w:rPr>
                <w:rFonts w:cs="Calibri"/>
                <w:b/>
                <w:bCs/>
                <w:color w:val="000000"/>
                <w:sz w:val="16"/>
                <w:szCs w:val="16"/>
              </w:rPr>
            </w:pPr>
            <w:r>
              <w:rPr>
                <w:rFonts w:cs="Calibri"/>
                <w:b/>
                <w:bCs/>
                <w:color w:val="000000"/>
                <w:sz w:val="16"/>
                <w:szCs w:val="16"/>
              </w:rPr>
              <w:t xml:space="preserve">Kept informed of projects progress </w:t>
            </w:r>
          </w:p>
          <w:p w:rsidR="00F64E56" w:rsidRDefault="00F64E56" w:rsidP="00F64E56">
            <w:pPr>
              <w:spacing w:after="0" w:line="240" w:lineRule="auto"/>
              <w:ind w:left="113" w:right="113"/>
              <w:rPr>
                <w:rFonts w:ascii="Garamond" w:hAnsi="Garamond"/>
                <w:b/>
                <w:sz w:val="32"/>
                <w:szCs w:val="32"/>
              </w:rPr>
            </w:pPr>
          </w:p>
          <w:p w:rsidR="00F64E56" w:rsidRPr="00F64E56" w:rsidRDefault="00F64E56" w:rsidP="00F64E56">
            <w:pPr>
              <w:ind w:left="113" w:right="113"/>
              <w:rPr>
                <w:rFonts w:ascii="Garamond" w:hAnsi="Garamond"/>
                <w:sz w:val="32"/>
                <w:szCs w:val="32"/>
              </w:rPr>
            </w:pPr>
          </w:p>
          <w:p w:rsidR="00F64E56" w:rsidRDefault="00F64E56" w:rsidP="00F64E56">
            <w:pPr>
              <w:ind w:left="113" w:right="113"/>
              <w:rPr>
                <w:rFonts w:ascii="Garamond" w:hAnsi="Garamond"/>
                <w:sz w:val="32"/>
                <w:szCs w:val="32"/>
              </w:rPr>
            </w:pPr>
          </w:p>
          <w:p w:rsidR="00F64E56" w:rsidRPr="00F64E56" w:rsidRDefault="00F64E56" w:rsidP="00F64E56">
            <w:pPr>
              <w:ind w:left="113" w:right="113"/>
              <w:rPr>
                <w:rFonts w:ascii="Garamond" w:hAnsi="Garamond"/>
                <w:sz w:val="32"/>
                <w:szCs w:val="32"/>
              </w:rPr>
            </w:pPr>
          </w:p>
        </w:tc>
        <w:tc>
          <w:tcPr>
            <w:tcW w:w="630" w:type="dxa"/>
            <w:textDirection w:val="btLr"/>
          </w:tcPr>
          <w:p w:rsidR="00F64E56" w:rsidRDefault="00F64E56" w:rsidP="00F64E56">
            <w:pPr>
              <w:ind w:left="113" w:right="113"/>
              <w:rPr>
                <w:rFonts w:cs="Calibri"/>
                <w:b/>
                <w:bCs/>
                <w:color w:val="000000"/>
                <w:sz w:val="16"/>
                <w:szCs w:val="16"/>
              </w:rPr>
            </w:pPr>
            <w:r>
              <w:rPr>
                <w:rFonts w:cs="Calibri"/>
                <w:b/>
                <w:bCs/>
                <w:color w:val="000000"/>
                <w:sz w:val="16"/>
                <w:szCs w:val="16"/>
              </w:rPr>
              <w:t xml:space="preserve">Kansas.gov met their commitments to the project timelines </w:t>
            </w:r>
          </w:p>
          <w:p w:rsidR="00F64E56" w:rsidRDefault="00F64E56" w:rsidP="00F64E56">
            <w:pPr>
              <w:spacing w:after="0" w:line="240" w:lineRule="auto"/>
              <w:ind w:left="113" w:right="113"/>
              <w:rPr>
                <w:rFonts w:ascii="Garamond" w:hAnsi="Garamond"/>
                <w:b/>
                <w:sz w:val="32"/>
                <w:szCs w:val="32"/>
              </w:rPr>
            </w:pPr>
          </w:p>
          <w:p w:rsidR="00F64E56" w:rsidRPr="00F64E56" w:rsidRDefault="00F64E56" w:rsidP="00F64E56">
            <w:pPr>
              <w:ind w:left="113" w:right="113"/>
              <w:rPr>
                <w:rFonts w:ascii="Garamond" w:hAnsi="Garamond"/>
                <w:sz w:val="32"/>
                <w:szCs w:val="32"/>
              </w:rPr>
            </w:pPr>
          </w:p>
          <w:p w:rsidR="00F64E56" w:rsidRDefault="00F64E56" w:rsidP="00F64E56">
            <w:pPr>
              <w:ind w:left="113" w:right="113"/>
              <w:rPr>
                <w:rFonts w:ascii="Garamond" w:hAnsi="Garamond"/>
                <w:sz w:val="32"/>
                <w:szCs w:val="32"/>
              </w:rPr>
            </w:pPr>
          </w:p>
          <w:p w:rsidR="00F64E56" w:rsidRPr="00F64E56" w:rsidRDefault="00F64E56" w:rsidP="00F64E56">
            <w:pPr>
              <w:ind w:left="113" w:right="113"/>
              <w:rPr>
                <w:rFonts w:ascii="Garamond" w:hAnsi="Garamond"/>
                <w:sz w:val="32"/>
                <w:szCs w:val="32"/>
              </w:rPr>
            </w:pPr>
          </w:p>
        </w:tc>
        <w:tc>
          <w:tcPr>
            <w:tcW w:w="450" w:type="dxa"/>
            <w:textDirection w:val="btLr"/>
          </w:tcPr>
          <w:p w:rsidR="00F64E56" w:rsidRDefault="00F64E56" w:rsidP="00F64E56">
            <w:pPr>
              <w:ind w:left="113" w:right="113"/>
              <w:rPr>
                <w:rFonts w:cs="Calibri"/>
                <w:b/>
                <w:bCs/>
                <w:color w:val="000000"/>
                <w:sz w:val="16"/>
                <w:szCs w:val="16"/>
              </w:rPr>
            </w:pPr>
            <w:r>
              <w:rPr>
                <w:rFonts w:cs="Calibri"/>
                <w:b/>
                <w:bCs/>
                <w:color w:val="000000"/>
                <w:sz w:val="16"/>
                <w:szCs w:val="16"/>
              </w:rPr>
              <w:t xml:space="preserve">Quality of the product (application or Web site) </w:t>
            </w:r>
          </w:p>
          <w:p w:rsidR="00F64E56" w:rsidRDefault="00F64E56" w:rsidP="00F64E56">
            <w:pPr>
              <w:spacing w:after="0" w:line="240" w:lineRule="auto"/>
              <w:ind w:left="113" w:right="113"/>
              <w:rPr>
                <w:rFonts w:ascii="Garamond" w:hAnsi="Garamond"/>
                <w:b/>
                <w:sz w:val="32"/>
                <w:szCs w:val="32"/>
              </w:rPr>
            </w:pPr>
          </w:p>
          <w:p w:rsidR="00F64E56" w:rsidRPr="00F64E56" w:rsidRDefault="00F64E56" w:rsidP="00F64E56">
            <w:pPr>
              <w:ind w:left="113" w:right="113"/>
              <w:rPr>
                <w:rFonts w:ascii="Garamond" w:hAnsi="Garamond"/>
                <w:sz w:val="32"/>
                <w:szCs w:val="32"/>
              </w:rPr>
            </w:pPr>
          </w:p>
          <w:p w:rsidR="00F64E56" w:rsidRPr="00F64E56" w:rsidRDefault="00F64E56" w:rsidP="00F64E56">
            <w:pPr>
              <w:ind w:left="113" w:right="113"/>
              <w:rPr>
                <w:rFonts w:ascii="Garamond" w:hAnsi="Garamond"/>
                <w:sz w:val="32"/>
                <w:szCs w:val="32"/>
              </w:rPr>
            </w:pPr>
          </w:p>
          <w:p w:rsidR="00F64E56" w:rsidRDefault="00F64E56" w:rsidP="00F64E56">
            <w:pPr>
              <w:ind w:left="113" w:right="113"/>
              <w:rPr>
                <w:rFonts w:ascii="Garamond" w:hAnsi="Garamond"/>
                <w:sz w:val="32"/>
                <w:szCs w:val="32"/>
              </w:rPr>
            </w:pPr>
          </w:p>
          <w:p w:rsidR="00F64E56" w:rsidRPr="00F64E56" w:rsidRDefault="00F64E56" w:rsidP="00F64E56">
            <w:pPr>
              <w:ind w:left="113" w:right="113"/>
              <w:rPr>
                <w:rFonts w:ascii="Garamond" w:hAnsi="Garamond"/>
                <w:sz w:val="32"/>
                <w:szCs w:val="32"/>
              </w:rPr>
            </w:pPr>
          </w:p>
        </w:tc>
        <w:tc>
          <w:tcPr>
            <w:tcW w:w="630" w:type="dxa"/>
            <w:textDirection w:val="btLr"/>
          </w:tcPr>
          <w:p w:rsidR="00F64E56" w:rsidRDefault="00F64E56" w:rsidP="00F64E56">
            <w:pPr>
              <w:ind w:left="113" w:right="113"/>
              <w:rPr>
                <w:rFonts w:cs="Calibri"/>
                <w:b/>
                <w:bCs/>
                <w:color w:val="000000"/>
                <w:sz w:val="16"/>
                <w:szCs w:val="16"/>
              </w:rPr>
            </w:pPr>
            <w:r>
              <w:rPr>
                <w:rFonts w:cs="Calibri"/>
                <w:b/>
                <w:bCs/>
                <w:color w:val="000000"/>
                <w:sz w:val="16"/>
                <w:szCs w:val="16"/>
              </w:rPr>
              <w:t>Timely responses of Kansas.gov staff to requests/messages</w:t>
            </w:r>
          </w:p>
          <w:p w:rsidR="00F64E56" w:rsidRDefault="00F64E56" w:rsidP="00F64E56">
            <w:pPr>
              <w:spacing w:after="0" w:line="240" w:lineRule="auto"/>
              <w:ind w:left="113" w:right="113"/>
              <w:rPr>
                <w:rFonts w:ascii="Garamond" w:hAnsi="Garamond"/>
                <w:b/>
                <w:sz w:val="32"/>
                <w:szCs w:val="32"/>
              </w:rPr>
            </w:pPr>
          </w:p>
          <w:p w:rsidR="00F64E56" w:rsidRPr="00F64E56" w:rsidRDefault="00F64E56" w:rsidP="00F64E56">
            <w:pPr>
              <w:ind w:left="113" w:right="113"/>
              <w:rPr>
                <w:rFonts w:ascii="Garamond" w:hAnsi="Garamond"/>
                <w:sz w:val="32"/>
                <w:szCs w:val="32"/>
              </w:rPr>
            </w:pPr>
          </w:p>
          <w:p w:rsidR="00F64E56" w:rsidRPr="00F64E56" w:rsidRDefault="00F64E56" w:rsidP="00F64E56">
            <w:pPr>
              <w:ind w:left="113" w:right="113"/>
              <w:rPr>
                <w:rFonts w:ascii="Garamond" w:hAnsi="Garamond"/>
                <w:sz w:val="32"/>
                <w:szCs w:val="32"/>
              </w:rPr>
            </w:pPr>
          </w:p>
          <w:p w:rsidR="00F64E56" w:rsidRDefault="00F64E56" w:rsidP="00F64E56">
            <w:pPr>
              <w:ind w:left="113" w:right="113"/>
              <w:rPr>
                <w:rFonts w:ascii="Garamond" w:hAnsi="Garamond"/>
                <w:sz w:val="32"/>
                <w:szCs w:val="32"/>
              </w:rPr>
            </w:pPr>
          </w:p>
          <w:p w:rsidR="00F64E56" w:rsidRPr="00F64E56" w:rsidRDefault="00F64E56" w:rsidP="00F64E56">
            <w:pPr>
              <w:ind w:left="113" w:right="113"/>
              <w:rPr>
                <w:rFonts w:ascii="Garamond" w:hAnsi="Garamond"/>
                <w:sz w:val="32"/>
                <w:szCs w:val="32"/>
              </w:rPr>
            </w:pPr>
          </w:p>
        </w:tc>
        <w:tc>
          <w:tcPr>
            <w:tcW w:w="630" w:type="dxa"/>
            <w:textDirection w:val="btLr"/>
          </w:tcPr>
          <w:p w:rsidR="00F64E56" w:rsidRDefault="00F64E56" w:rsidP="00F64E56">
            <w:pPr>
              <w:ind w:left="113" w:right="113"/>
              <w:rPr>
                <w:rFonts w:cs="Calibri"/>
                <w:b/>
                <w:bCs/>
                <w:color w:val="000000"/>
                <w:sz w:val="16"/>
                <w:szCs w:val="16"/>
              </w:rPr>
            </w:pPr>
            <w:r>
              <w:rPr>
                <w:rFonts w:cs="Calibri"/>
                <w:b/>
                <w:bCs/>
                <w:color w:val="000000"/>
                <w:sz w:val="16"/>
                <w:szCs w:val="16"/>
              </w:rPr>
              <w:t xml:space="preserve">Kansas.gov staff demonstrated expert knowledge in web design and development </w:t>
            </w:r>
          </w:p>
          <w:p w:rsidR="00F64E56" w:rsidRDefault="00F64E56" w:rsidP="00F64E56">
            <w:pPr>
              <w:spacing w:after="0" w:line="240" w:lineRule="auto"/>
              <w:ind w:left="113" w:right="113"/>
              <w:rPr>
                <w:rFonts w:ascii="Garamond" w:hAnsi="Garamond"/>
                <w:b/>
                <w:sz w:val="32"/>
                <w:szCs w:val="32"/>
              </w:rPr>
            </w:pPr>
          </w:p>
        </w:tc>
        <w:tc>
          <w:tcPr>
            <w:tcW w:w="4590" w:type="dxa"/>
            <w:textDirection w:val="btLr"/>
          </w:tcPr>
          <w:p w:rsidR="00F64E56" w:rsidRDefault="00F64E56" w:rsidP="00F64E56">
            <w:pPr>
              <w:ind w:left="113" w:right="113"/>
              <w:rPr>
                <w:rFonts w:cs="Calibri"/>
                <w:b/>
                <w:bCs/>
                <w:color w:val="000000"/>
                <w:sz w:val="16"/>
                <w:szCs w:val="16"/>
              </w:rPr>
            </w:pPr>
            <w:r>
              <w:rPr>
                <w:rFonts w:cs="Calibri"/>
                <w:b/>
                <w:bCs/>
                <w:color w:val="000000"/>
                <w:sz w:val="16"/>
                <w:szCs w:val="16"/>
              </w:rPr>
              <w:t>Comments</w:t>
            </w:r>
          </w:p>
          <w:p w:rsidR="00F64E56" w:rsidRDefault="00F64E56" w:rsidP="00F64E56">
            <w:pPr>
              <w:spacing w:after="0" w:line="240" w:lineRule="auto"/>
              <w:ind w:left="113" w:right="113"/>
              <w:rPr>
                <w:rFonts w:ascii="Garamond" w:hAnsi="Garamond"/>
                <w:b/>
                <w:sz w:val="32"/>
                <w:szCs w:val="32"/>
              </w:rPr>
            </w:pPr>
          </w:p>
        </w:tc>
      </w:tr>
      <w:tr w:rsidR="00106C05" w:rsidTr="00106C05">
        <w:tc>
          <w:tcPr>
            <w:tcW w:w="1586" w:type="dxa"/>
          </w:tcPr>
          <w:p w:rsidR="00106C05" w:rsidRDefault="00355980" w:rsidP="00355980">
            <w:pPr>
              <w:rPr>
                <w:rFonts w:ascii="Garamond" w:hAnsi="Garamond"/>
                <w:b/>
                <w:sz w:val="32"/>
                <w:szCs w:val="32"/>
              </w:rPr>
            </w:pPr>
            <w:r>
              <w:rPr>
                <w:rFonts w:cs="Calibri"/>
                <w:b/>
                <w:bCs/>
                <w:color w:val="000000"/>
                <w:sz w:val="16"/>
                <w:szCs w:val="16"/>
              </w:rPr>
              <w:t>No Post-Project Surveys Collected to date for 2013</w:t>
            </w:r>
          </w:p>
        </w:tc>
        <w:tc>
          <w:tcPr>
            <w:tcW w:w="406" w:type="dxa"/>
            <w:vAlign w:val="bottom"/>
          </w:tcPr>
          <w:p w:rsidR="00106C05" w:rsidRDefault="00106C05">
            <w:pPr>
              <w:jc w:val="right"/>
              <w:rPr>
                <w:rFonts w:cs="Calibri"/>
                <w:color w:val="000000"/>
                <w:sz w:val="16"/>
                <w:szCs w:val="16"/>
              </w:rPr>
            </w:pPr>
          </w:p>
        </w:tc>
        <w:tc>
          <w:tcPr>
            <w:tcW w:w="565" w:type="dxa"/>
            <w:vAlign w:val="bottom"/>
          </w:tcPr>
          <w:p w:rsidR="00106C05" w:rsidRDefault="00106C05">
            <w:pPr>
              <w:jc w:val="right"/>
              <w:rPr>
                <w:rFonts w:cs="Calibri"/>
                <w:color w:val="000000"/>
                <w:sz w:val="16"/>
                <w:szCs w:val="16"/>
              </w:rPr>
            </w:pPr>
          </w:p>
        </w:tc>
        <w:tc>
          <w:tcPr>
            <w:tcW w:w="565" w:type="dxa"/>
            <w:vAlign w:val="bottom"/>
          </w:tcPr>
          <w:p w:rsidR="00106C05" w:rsidRDefault="00106C05">
            <w:pPr>
              <w:jc w:val="right"/>
              <w:rPr>
                <w:rFonts w:cs="Calibri"/>
                <w:color w:val="000000"/>
                <w:sz w:val="16"/>
                <w:szCs w:val="16"/>
              </w:rPr>
            </w:pPr>
          </w:p>
        </w:tc>
        <w:tc>
          <w:tcPr>
            <w:tcW w:w="568" w:type="dxa"/>
            <w:vAlign w:val="bottom"/>
          </w:tcPr>
          <w:p w:rsidR="00106C05" w:rsidRDefault="00106C05">
            <w:pPr>
              <w:jc w:val="right"/>
              <w:rPr>
                <w:rFonts w:cs="Calibri"/>
                <w:color w:val="000000"/>
                <w:sz w:val="16"/>
                <w:szCs w:val="16"/>
              </w:rPr>
            </w:pPr>
          </w:p>
        </w:tc>
        <w:tc>
          <w:tcPr>
            <w:tcW w:w="450" w:type="dxa"/>
            <w:vAlign w:val="bottom"/>
          </w:tcPr>
          <w:p w:rsidR="00106C05" w:rsidRDefault="00106C05">
            <w:pPr>
              <w:jc w:val="right"/>
              <w:rPr>
                <w:rFonts w:cs="Calibri"/>
                <w:color w:val="000000"/>
                <w:sz w:val="16"/>
                <w:szCs w:val="16"/>
              </w:rPr>
            </w:pPr>
          </w:p>
        </w:tc>
        <w:tc>
          <w:tcPr>
            <w:tcW w:w="630" w:type="dxa"/>
            <w:vAlign w:val="bottom"/>
          </w:tcPr>
          <w:p w:rsidR="00106C05" w:rsidRDefault="00106C05">
            <w:pPr>
              <w:jc w:val="right"/>
              <w:rPr>
                <w:rFonts w:cs="Calibri"/>
                <w:color w:val="000000"/>
                <w:sz w:val="16"/>
                <w:szCs w:val="16"/>
              </w:rPr>
            </w:pPr>
          </w:p>
        </w:tc>
        <w:tc>
          <w:tcPr>
            <w:tcW w:w="450" w:type="dxa"/>
            <w:vAlign w:val="bottom"/>
          </w:tcPr>
          <w:p w:rsidR="00106C05" w:rsidRDefault="00106C05">
            <w:pPr>
              <w:jc w:val="right"/>
              <w:rPr>
                <w:rFonts w:cs="Calibri"/>
                <w:color w:val="000000"/>
                <w:sz w:val="16"/>
                <w:szCs w:val="16"/>
              </w:rPr>
            </w:pPr>
          </w:p>
        </w:tc>
        <w:tc>
          <w:tcPr>
            <w:tcW w:w="630" w:type="dxa"/>
            <w:vAlign w:val="bottom"/>
          </w:tcPr>
          <w:p w:rsidR="00106C05" w:rsidRDefault="00106C05">
            <w:pPr>
              <w:jc w:val="right"/>
              <w:rPr>
                <w:rFonts w:cs="Calibri"/>
                <w:color w:val="000000"/>
                <w:sz w:val="16"/>
                <w:szCs w:val="16"/>
              </w:rPr>
            </w:pPr>
          </w:p>
        </w:tc>
        <w:tc>
          <w:tcPr>
            <w:tcW w:w="630" w:type="dxa"/>
            <w:vAlign w:val="bottom"/>
          </w:tcPr>
          <w:p w:rsidR="00106C05" w:rsidRDefault="00106C05">
            <w:pPr>
              <w:jc w:val="right"/>
              <w:rPr>
                <w:rFonts w:cs="Calibri"/>
                <w:color w:val="000000"/>
                <w:sz w:val="16"/>
                <w:szCs w:val="16"/>
              </w:rPr>
            </w:pPr>
          </w:p>
        </w:tc>
        <w:tc>
          <w:tcPr>
            <w:tcW w:w="4590" w:type="dxa"/>
          </w:tcPr>
          <w:p w:rsidR="00106C05" w:rsidRDefault="00106C05" w:rsidP="00110A59">
            <w:pPr>
              <w:spacing w:after="0" w:line="240" w:lineRule="auto"/>
              <w:rPr>
                <w:rFonts w:ascii="Garamond" w:hAnsi="Garamond"/>
                <w:b/>
                <w:sz w:val="32"/>
                <w:szCs w:val="32"/>
              </w:rPr>
            </w:pPr>
          </w:p>
        </w:tc>
      </w:tr>
      <w:tr w:rsidR="00106C05" w:rsidTr="00106C05">
        <w:tc>
          <w:tcPr>
            <w:tcW w:w="1586" w:type="dxa"/>
          </w:tcPr>
          <w:p w:rsidR="00106C05" w:rsidRDefault="00106C05" w:rsidP="00106C05">
            <w:pPr>
              <w:rPr>
                <w:rFonts w:cs="Calibri"/>
                <w:b/>
                <w:bCs/>
                <w:color w:val="000000"/>
                <w:sz w:val="16"/>
                <w:szCs w:val="16"/>
              </w:rPr>
            </w:pPr>
            <w:r>
              <w:rPr>
                <w:rFonts w:cs="Calibri"/>
                <w:b/>
                <w:bCs/>
                <w:color w:val="000000"/>
                <w:sz w:val="16"/>
                <w:szCs w:val="16"/>
              </w:rPr>
              <w:t>Total</w:t>
            </w:r>
          </w:p>
          <w:p w:rsidR="00106C05" w:rsidRDefault="00106C05" w:rsidP="00106C05">
            <w:pPr>
              <w:spacing w:after="0" w:line="240" w:lineRule="auto"/>
              <w:rPr>
                <w:rFonts w:ascii="Garamond" w:hAnsi="Garamond"/>
                <w:b/>
                <w:sz w:val="32"/>
                <w:szCs w:val="32"/>
              </w:rPr>
            </w:pPr>
          </w:p>
        </w:tc>
        <w:tc>
          <w:tcPr>
            <w:tcW w:w="406" w:type="dxa"/>
            <w:vAlign w:val="bottom"/>
          </w:tcPr>
          <w:p w:rsidR="00106C05" w:rsidRDefault="00355980">
            <w:pPr>
              <w:jc w:val="right"/>
              <w:rPr>
                <w:rFonts w:cs="Calibri"/>
                <w:color w:val="000000"/>
                <w:sz w:val="16"/>
                <w:szCs w:val="16"/>
              </w:rPr>
            </w:pPr>
            <w:r>
              <w:rPr>
                <w:rFonts w:cs="Calibri"/>
                <w:color w:val="000000"/>
                <w:sz w:val="16"/>
                <w:szCs w:val="16"/>
              </w:rPr>
              <w:t>0</w:t>
            </w:r>
          </w:p>
        </w:tc>
        <w:tc>
          <w:tcPr>
            <w:tcW w:w="565" w:type="dxa"/>
            <w:vAlign w:val="bottom"/>
          </w:tcPr>
          <w:p w:rsidR="00106C05" w:rsidRDefault="00355980">
            <w:pPr>
              <w:jc w:val="right"/>
              <w:rPr>
                <w:rFonts w:cs="Calibri"/>
                <w:color w:val="000000"/>
                <w:sz w:val="16"/>
                <w:szCs w:val="16"/>
              </w:rPr>
            </w:pPr>
            <w:r>
              <w:rPr>
                <w:rFonts w:cs="Calibri"/>
                <w:color w:val="000000"/>
                <w:sz w:val="16"/>
                <w:szCs w:val="16"/>
              </w:rPr>
              <w:t>0</w:t>
            </w:r>
          </w:p>
        </w:tc>
        <w:tc>
          <w:tcPr>
            <w:tcW w:w="565" w:type="dxa"/>
            <w:vAlign w:val="bottom"/>
          </w:tcPr>
          <w:p w:rsidR="00106C05" w:rsidRDefault="00355980">
            <w:pPr>
              <w:jc w:val="right"/>
              <w:rPr>
                <w:rFonts w:cs="Calibri"/>
                <w:color w:val="000000"/>
                <w:sz w:val="16"/>
                <w:szCs w:val="16"/>
              </w:rPr>
            </w:pPr>
            <w:r>
              <w:rPr>
                <w:rFonts w:cs="Calibri"/>
                <w:color w:val="000000"/>
                <w:sz w:val="16"/>
                <w:szCs w:val="16"/>
              </w:rPr>
              <w:t>0</w:t>
            </w:r>
          </w:p>
        </w:tc>
        <w:tc>
          <w:tcPr>
            <w:tcW w:w="568" w:type="dxa"/>
            <w:vAlign w:val="bottom"/>
          </w:tcPr>
          <w:p w:rsidR="00106C05" w:rsidRDefault="00355980">
            <w:pPr>
              <w:jc w:val="right"/>
              <w:rPr>
                <w:rFonts w:cs="Calibri"/>
                <w:color w:val="000000"/>
                <w:sz w:val="16"/>
                <w:szCs w:val="16"/>
              </w:rPr>
            </w:pPr>
            <w:r>
              <w:rPr>
                <w:rFonts w:cs="Calibri"/>
                <w:color w:val="000000"/>
                <w:sz w:val="16"/>
                <w:szCs w:val="16"/>
              </w:rPr>
              <w:t>0</w:t>
            </w:r>
          </w:p>
        </w:tc>
        <w:tc>
          <w:tcPr>
            <w:tcW w:w="450" w:type="dxa"/>
            <w:vAlign w:val="bottom"/>
          </w:tcPr>
          <w:p w:rsidR="00106C05" w:rsidRDefault="00355980">
            <w:pPr>
              <w:jc w:val="right"/>
              <w:rPr>
                <w:rFonts w:cs="Calibri"/>
                <w:color w:val="000000"/>
                <w:sz w:val="16"/>
                <w:szCs w:val="16"/>
              </w:rPr>
            </w:pPr>
            <w:r>
              <w:rPr>
                <w:rFonts w:cs="Calibri"/>
                <w:color w:val="000000"/>
                <w:sz w:val="16"/>
                <w:szCs w:val="16"/>
              </w:rPr>
              <w:t>0</w:t>
            </w:r>
          </w:p>
        </w:tc>
        <w:tc>
          <w:tcPr>
            <w:tcW w:w="630" w:type="dxa"/>
            <w:vAlign w:val="bottom"/>
          </w:tcPr>
          <w:p w:rsidR="00106C05" w:rsidRDefault="00355980">
            <w:pPr>
              <w:jc w:val="right"/>
              <w:rPr>
                <w:rFonts w:cs="Calibri"/>
                <w:color w:val="000000"/>
                <w:sz w:val="16"/>
                <w:szCs w:val="16"/>
              </w:rPr>
            </w:pPr>
            <w:r>
              <w:rPr>
                <w:rFonts w:cs="Calibri"/>
                <w:color w:val="000000"/>
                <w:sz w:val="16"/>
                <w:szCs w:val="16"/>
              </w:rPr>
              <w:t>0</w:t>
            </w:r>
          </w:p>
        </w:tc>
        <w:tc>
          <w:tcPr>
            <w:tcW w:w="450" w:type="dxa"/>
            <w:vAlign w:val="bottom"/>
          </w:tcPr>
          <w:p w:rsidR="00106C05" w:rsidRDefault="00355980">
            <w:pPr>
              <w:jc w:val="right"/>
              <w:rPr>
                <w:rFonts w:cs="Calibri"/>
                <w:color w:val="000000"/>
                <w:sz w:val="16"/>
                <w:szCs w:val="16"/>
              </w:rPr>
            </w:pPr>
            <w:r>
              <w:rPr>
                <w:rFonts w:cs="Calibri"/>
                <w:color w:val="000000"/>
                <w:sz w:val="16"/>
                <w:szCs w:val="16"/>
              </w:rPr>
              <w:t>0</w:t>
            </w:r>
          </w:p>
        </w:tc>
        <w:tc>
          <w:tcPr>
            <w:tcW w:w="630" w:type="dxa"/>
            <w:vAlign w:val="bottom"/>
          </w:tcPr>
          <w:p w:rsidR="00106C05" w:rsidRDefault="00355980">
            <w:pPr>
              <w:jc w:val="right"/>
              <w:rPr>
                <w:rFonts w:cs="Calibri"/>
                <w:color w:val="000000"/>
                <w:sz w:val="16"/>
                <w:szCs w:val="16"/>
              </w:rPr>
            </w:pPr>
            <w:r>
              <w:rPr>
                <w:rFonts w:cs="Calibri"/>
                <w:color w:val="000000"/>
                <w:sz w:val="16"/>
                <w:szCs w:val="16"/>
              </w:rPr>
              <w:t>0</w:t>
            </w:r>
          </w:p>
        </w:tc>
        <w:tc>
          <w:tcPr>
            <w:tcW w:w="630" w:type="dxa"/>
            <w:vAlign w:val="bottom"/>
          </w:tcPr>
          <w:p w:rsidR="00106C05" w:rsidRDefault="00355980">
            <w:pPr>
              <w:jc w:val="right"/>
              <w:rPr>
                <w:rFonts w:cs="Calibri"/>
                <w:color w:val="000000"/>
                <w:sz w:val="16"/>
                <w:szCs w:val="16"/>
              </w:rPr>
            </w:pPr>
            <w:r>
              <w:rPr>
                <w:rFonts w:cs="Calibri"/>
                <w:color w:val="000000"/>
                <w:sz w:val="16"/>
                <w:szCs w:val="16"/>
              </w:rPr>
              <w:t>0</w:t>
            </w:r>
          </w:p>
        </w:tc>
        <w:tc>
          <w:tcPr>
            <w:tcW w:w="4590" w:type="dxa"/>
            <w:vMerge w:val="restart"/>
            <w:tcBorders>
              <w:bottom w:val="nil"/>
              <w:right w:val="nil"/>
            </w:tcBorders>
          </w:tcPr>
          <w:p w:rsidR="00106C05" w:rsidRDefault="00106C05" w:rsidP="00110A59">
            <w:pPr>
              <w:spacing w:after="0" w:line="240" w:lineRule="auto"/>
              <w:rPr>
                <w:rFonts w:ascii="Garamond" w:hAnsi="Garamond"/>
                <w:b/>
                <w:sz w:val="32"/>
                <w:szCs w:val="32"/>
              </w:rPr>
            </w:pPr>
          </w:p>
        </w:tc>
      </w:tr>
      <w:tr w:rsidR="00106C05" w:rsidTr="00106C05">
        <w:tc>
          <w:tcPr>
            <w:tcW w:w="1586" w:type="dxa"/>
          </w:tcPr>
          <w:p w:rsidR="00106C05" w:rsidRDefault="00106C05" w:rsidP="00106C05">
            <w:pPr>
              <w:rPr>
                <w:rFonts w:cs="Calibri"/>
                <w:b/>
                <w:bCs/>
                <w:color w:val="000000"/>
                <w:sz w:val="16"/>
                <w:szCs w:val="16"/>
              </w:rPr>
            </w:pPr>
            <w:r>
              <w:rPr>
                <w:rFonts w:cs="Calibri"/>
                <w:b/>
                <w:bCs/>
                <w:color w:val="000000"/>
                <w:sz w:val="16"/>
                <w:szCs w:val="16"/>
              </w:rPr>
              <w:t>Average</w:t>
            </w:r>
          </w:p>
          <w:p w:rsidR="00106C05" w:rsidRDefault="00106C05" w:rsidP="00106C05">
            <w:pPr>
              <w:spacing w:after="0" w:line="240" w:lineRule="auto"/>
              <w:rPr>
                <w:rFonts w:ascii="Garamond" w:hAnsi="Garamond"/>
                <w:b/>
                <w:sz w:val="32"/>
                <w:szCs w:val="32"/>
              </w:rPr>
            </w:pPr>
          </w:p>
        </w:tc>
        <w:tc>
          <w:tcPr>
            <w:tcW w:w="406" w:type="dxa"/>
            <w:vAlign w:val="bottom"/>
          </w:tcPr>
          <w:p w:rsidR="00106C05" w:rsidRDefault="00355980">
            <w:pPr>
              <w:jc w:val="right"/>
              <w:rPr>
                <w:rFonts w:cs="Calibri"/>
                <w:color w:val="000000"/>
                <w:sz w:val="16"/>
                <w:szCs w:val="16"/>
              </w:rPr>
            </w:pPr>
            <w:r>
              <w:rPr>
                <w:rFonts w:cs="Calibri"/>
                <w:color w:val="000000"/>
                <w:sz w:val="16"/>
                <w:szCs w:val="16"/>
              </w:rPr>
              <w:t>0</w:t>
            </w:r>
          </w:p>
        </w:tc>
        <w:tc>
          <w:tcPr>
            <w:tcW w:w="565" w:type="dxa"/>
            <w:vAlign w:val="bottom"/>
          </w:tcPr>
          <w:p w:rsidR="00106C05" w:rsidRDefault="00355980">
            <w:pPr>
              <w:jc w:val="right"/>
              <w:rPr>
                <w:rFonts w:cs="Calibri"/>
                <w:color w:val="000000"/>
                <w:sz w:val="16"/>
                <w:szCs w:val="16"/>
              </w:rPr>
            </w:pPr>
            <w:r>
              <w:rPr>
                <w:rFonts w:cs="Calibri"/>
                <w:color w:val="000000"/>
                <w:sz w:val="16"/>
                <w:szCs w:val="16"/>
              </w:rPr>
              <w:t>0</w:t>
            </w:r>
          </w:p>
        </w:tc>
        <w:tc>
          <w:tcPr>
            <w:tcW w:w="565" w:type="dxa"/>
            <w:vAlign w:val="bottom"/>
          </w:tcPr>
          <w:p w:rsidR="00106C05" w:rsidRDefault="00355980">
            <w:pPr>
              <w:jc w:val="right"/>
              <w:rPr>
                <w:rFonts w:cs="Calibri"/>
                <w:color w:val="000000"/>
                <w:sz w:val="16"/>
                <w:szCs w:val="16"/>
              </w:rPr>
            </w:pPr>
            <w:r>
              <w:rPr>
                <w:rFonts w:cs="Calibri"/>
                <w:color w:val="000000"/>
                <w:sz w:val="16"/>
                <w:szCs w:val="16"/>
              </w:rPr>
              <w:t>0</w:t>
            </w:r>
          </w:p>
        </w:tc>
        <w:tc>
          <w:tcPr>
            <w:tcW w:w="568" w:type="dxa"/>
            <w:vAlign w:val="bottom"/>
          </w:tcPr>
          <w:p w:rsidR="00106C05" w:rsidRDefault="00355980">
            <w:pPr>
              <w:jc w:val="right"/>
              <w:rPr>
                <w:rFonts w:cs="Calibri"/>
                <w:color w:val="000000"/>
                <w:sz w:val="16"/>
                <w:szCs w:val="16"/>
              </w:rPr>
            </w:pPr>
            <w:r>
              <w:rPr>
                <w:rFonts w:cs="Calibri"/>
                <w:color w:val="000000"/>
                <w:sz w:val="16"/>
                <w:szCs w:val="16"/>
              </w:rPr>
              <w:t>0</w:t>
            </w:r>
          </w:p>
        </w:tc>
        <w:tc>
          <w:tcPr>
            <w:tcW w:w="450" w:type="dxa"/>
            <w:vAlign w:val="bottom"/>
          </w:tcPr>
          <w:p w:rsidR="00106C05" w:rsidRDefault="00355980">
            <w:pPr>
              <w:jc w:val="right"/>
              <w:rPr>
                <w:rFonts w:cs="Calibri"/>
                <w:color w:val="000000"/>
                <w:sz w:val="16"/>
                <w:szCs w:val="16"/>
              </w:rPr>
            </w:pPr>
            <w:r>
              <w:rPr>
                <w:rFonts w:cs="Calibri"/>
                <w:color w:val="000000"/>
                <w:sz w:val="16"/>
                <w:szCs w:val="16"/>
              </w:rPr>
              <w:t>0</w:t>
            </w:r>
          </w:p>
        </w:tc>
        <w:tc>
          <w:tcPr>
            <w:tcW w:w="630" w:type="dxa"/>
            <w:vAlign w:val="bottom"/>
          </w:tcPr>
          <w:p w:rsidR="00106C05" w:rsidRDefault="00355980">
            <w:pPr>
              <w:jc w:val="right"/>
              <w:rPr>
                <w:rFonts w:cs="Calibri"/>
                <w:color w:val="000000"/>
                <w:sz w:val="16"/>
                <w:szCs w:val="16"/>
              </w:rPr>
            </w:pPr>
            <w:r>
              <w:rPr>
                <w:rFonts w:cs="Calibri"/>
                <w:color w:val="000000"/>
                <w:sz w:val="16"/>
                <w:szCs w:val="16"/>
              </w:rPr>
              <w:t>0</w:t>
            </w:r>
          </w:p>
        </w:tc>
        <w:tc>
          <w:tcPr>
            <w:tcW w:w="450" w:type="dxa"/>
            <w:vAlign w:val="bottom"/>
          </w:tcPr>
          <w:p w:rsidR="00106C05" w:rsidRDefault="00355980">
            <w:pPr>
              <w:jc w:val="right"/>
              <w:rPr>
                <w:rFonts w:cs="Calibri"/>
                <w:color w:val="000000"/>
                <w:sz w:val="16"/>
                <w:szCs w:val="16"/>
              </w:rPr>
            </w:pPr>
            <w:r>
              <w:rPr>
                <w:rFonts w:cs="Calibri"/>
                <w:color w:val="000000"/>
                <w:sz w:val="16"/>
                <w:szCs w:val="16"/>
              </w:rPr>
              <w:t>0</w:t>
            </w:r>
          </w:p>
        </w:tc>
        <w:tc>
          <w:tcPr>
            <w:tcW w:w="630" w:type="dxa"/>
            <w:vAlign w:val="bottom"/>
          </w:tcPr>
          <w:p w:rsidR="00106C05" w:rsidRDefault="00355980">
            <w:pPr>
              <w:jc w:val="right"/>
              <w:rPr>
                <w:rFonts w:cs="Calibri"/>
                <w:color w:val="000000"/>
                <w:sz w:val="16"/>
                <w:szCs w:val="16"/>
              </w:rPr>
            </w:pPr>
            <w:r>
              <w:rPr>
                <w:rFonts w:cs="Calibri"/>
                <w:color w:val="000000"/>
                <w:sz w:val="16"/>
                <w:szCs w:val="16"/>
              </w:rPr>
              <w:t>0</w:t>
            </w:r>
          </w:p>
        </w:tc>
        <w:tc>
          <w:tcPr>
            <w:tcW w:w="630" w:type="dxa"/>
            <w:vAlign w:val="bottom"/>
          </w:tcPr>
          <w:p w:rsidR="00106C05" w:rsidRDefault="00355980">
            <w:pPr>
              <w:jc w:val="right"/>
              <w:rPr>
                <w:rFonts w:cs="Calibri"/>
                <w:color w:val="000000"/>
                <w:sz w:val="16"/>
                <w:szCs w:val="16"/>
              </w:rPr>
            </w:pPr>
            <w:r>
              <w:rPr>
                <w:rFonts w:cs="Calibri"/>
                <w:color w:val="000000"/>
                <w:sz w:val="16"/>
                <w:szCs w:val="16"/>
              </w:rPr>
              <w:t>0</w:t>
            </w:r>
          </w:p>
        </w:tc>
        <w:tc>
          <w:tcPr>
            <w:tcW w:w="4590" w:type="dxa"/>
            <w:vMerge/>
            <w:tcBorders>
              <w:bottom w:val="nil"/>
              <w:right w:val="nil"/>
            </w:tcBorders>
          </w:tcPr>
          <w:p w:rsidR="00106C05" w:rsidRDefault="00106C05" w:rsidP="00110A59">
            <w:pPr>
              <w:spacing w:after="0" w:line="240" w:lineRule="auto"/>
              <w:rPr>
                <w:rFonts w:ascii="Garamond" w:hAnsi="Garamond"/>
                <w:b/>
                <w:sz w:val="32"/>
                <w:szCs w:val="32"/>
              </w:rPr>
            </w:pPr>
          </w:p>
        </w:tc>
      </w:tr>
    </w:tbl>
    <w:p w:rsidR="00D813F4" w:rsidRDefault="00D813F4" w:rsidP="00110A59">
      <w:pPr>
        <w:spacing w:after="0" w:line="240" w:lineRule="auto"/>
        <w:rPr>
          <w:rFonts w:ascii="Garamond" w:hAnsi="Garamond"/>
          <w:b/>
          <w:sz w:val="32"/>
          <w:szCs w:val="32"/>
        </w:rPr>
      </w:pPr>
    </w:p>
    <w:p w:rsidR="00690C12" w:rsidRDefault="00690C12" w:rsidP="00110A59">
      <w:pPr>
        <w:spacing w:after="0" w:line="240" w:lineRule="auto"/>
        <w:rPr>
          <w:rFonts w:ascii="Garamond" w:hAnsi="Garamond"/>
          <w:b/>
          <w:sz w:val="32"/>
          <w:szCs w:val="32"/>
        </w:rPr>
      </w:pPr>
    </w:p>
    <w:p w:rsidR="00690C12" w:rsidRDefault="00690C12" w:rsidP="00110A59">
      <w:pPr>
        <w:spacing w:after="0" w:line="240" w:lineRule="auto"/>
        <w:rPr>
          <w:rFonts w:ascii="Garamond" w:hAnsi="Garamond"/>
          <w:b/>
          <w:sz w:val="32"/>
          <w:szCs w:val="32"/>
        </w:rPr>
      </w:pPr>
    </w:p>
    <w:p w:rsidR="00F51399" w:rsidRPr="00230688" w:rsidRDefault="00F51399" w:rsidP="00230688">
      <w:pPr>
        <w:tabs>
          <w:tab w:val="right" w:pos="5400"/>
        </w:tabs>
        <w:spacing w:after="60" w:line="240" w:lineRule="auto"/>
        <w:rPr>
          <w:rFonts w:cs="Calibri"/>
        </w:rPr>
      </w:pPr>
    </w:p>
    <w:sectPr w:rsidR="00F51399" w:rsidRPr="00230688" w:rsidSect="00401002">
      <w:pgSz w:w="12240" w:h="15840"/>
      <w:pgMar w:top="1440" w:right="189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2EA" w:rsidRDefault="00C472EA" w:rsidP="004C6DB2">
      <w:pPr>
        <w:spacing w:after="0" w:line="240" w:lineRule="auto"/>
      </w:pPr>
      <w:r>
        <w:separator/>
      </w:r>
    </w:p>
  </w:endnote>
  <w:endnote w:type="continuationSeparator" w:id="0">
    <w:p w:rsidR="00C472EA" w:rsidRDefault="00C472EA" w:rsidP="004C6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1535"/>
      <w:docPartObj>
        <w:docPartGallery w:val="Page Numbers (Bottom of Page)"/>
        <w:docPartUnique/>
      </w:docPartObj>
    </w:sdtPr>
    <w:sdtContent>
      <w:p w:rsidR="00E75F7E" w:rsidRDefault="00581BA2">
        <w:pPr>
          <w:pStyle w:val="Footer"/>
          <w:jc w:val="center"/>
        </w:pPr>
        <w:fldSimple w:instr=" PAGE   \* MERGEFORMAT ">
          <w:r w:rsidR="005C3444">
            <w:rPr>
              <w:noProof/>
            </w:rPr>
            <w:t>1</w:t>
          </w:r>
        </w:fldSimple>
      </w:p>
    </w:sdtContent>
  </w:sdt>
  <w:p w:rsidR="00E75F7E" w:rsidRDefault="00E75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2EA" w:rsidRDefault="00C472EA" w:rsidP="004C6DB2">
      <w:pPr>
        <w:spacing w:after="0" w:line="240" w:lineRule="auto"/>
      </w:pPr>
      <w:r>
        <w:separator/>
      </w:r>
    </w:p>
  </w:footnote>
  <w:footnote w:type="continuationSeparator" w:id="0">
    <w:p w:rsidR="00C472EA" w:rsidRDefault="00C472EA" w:rsidP="004C6D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E4AC9"/>
    <w:multiLevelType w:val="hybridMultilevel"/>
    <w:tmpl w:val="AFECA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750A"/>
    <w:rsid w:val="00023F72"/>
    <w:rsid w:val="00026D83"/>
    <w:rsid w:val="00032FBD"/>
    <w:rsid w:val="000375E5"/>
    <w:rsid w:val="00042B4A"/>
    <w:rsid w:val="00060080"/>
    <w:rsid w:val="00077FA6"/>
    <w:rsid w:val="00082B9A"/>
    <w:rsid w:val="000B626A"/>
    <w:rsid w:val="000C505D"/>
    <w:rsid w:val="000F25DA"/>
    <w:rsid w:val="000F3F88"/>
    <w:rsid w:val="000F57ED"/>
    <w:rsid w:val="00106C05"/>
    <w:rsid w:val="00110A59"/>
    <w:rsid w:val="00110ABF"/>
    <w:rsid w:val="00115BA1"/>
    <w:rsid w:val="00132C0D"/>
    <w:rsid w:val="00152C10"/>
    <w:rsid w:val="00154BE1"/>
    <w:rsid w:val="001643AC"/>
    <w:rsid w:val="00172701"/>
    <w:rsid w:val="00173C55"/>
    <w:rsid w:val="00183BED"/>
    <w:rsid w:val="001855EC"/>
    <w:rsid w:val="00187D59"/>
    <w:rsid w:val="001970F7"/>
    <w:rsid w:val="001A30AD"/>
    <w:rsid w:val="001B4248"/>
    <w:rsid w:val="001B4FE1"/>
    <w:rsid w:val="001C3EE1"/>
    <w:rsid w:val="001D039E"/>
    <w:rsid w:val="001D6DA0"/>
    <w:rsid w:val="001F0B6C"/>
    <w:rsid w:val="001F1813"/>
    <w:rsid w:val="00201E2B"/>
    <w:rsid w:val="002134D3"/>
    <w:rsid w:val="002215EA"/>
    <w:rsid w:val="00221D52"/>
    <w:rsid w:val="00223F46"/>
    <w:rsid w:val="00230688"/>
    <w:rsid w:val="002354C7"/>
    <w:rsid w:val="00236719"/>
    <w:rsid w:val="00251940"/>
    <w:rsid w:val="002551AF"/>
    <w:rsid w:val="0026268A"/>
    <w:rsid w:val="00264AB7"/>
    <w:rsid w:val="00273DD8"/>
    <w:rsid w:val="002754F2"/>
    <w:rsid w:val="00275709"/>
    <w:rsid w:val="00292352"/>
    <w:rsid w:val="002A6380"/>
    <w:rsid w:val="002C4464"/>
    <w:rsid w:val="002D3E0C"/>
    <w:rsid w:val="002E16E3"/>
    <w:rsid w:val="002E554B"/>
    <w:rsid w:val="002F01E5"/>
    <w:rsid w:val="002F5380"/>
    <w:rsid w:val="002F7880"/>
    <w:rsid w:val="00304A83"/>
    <w:rsid w:val="00304F32"/>
    <w:rsid w:val="00317B9C"/>
    <w:rsid w:val="003258D6"/>
    <w:rsid w:val="00335EE4"/>
    <w:rsid w:val="00336D5A"/>
    <w:rsid w:val="0034095F"/>
    <w:rsid w:val="00344E88"/>
    <w:rsid w:val="003505A1"/>
    <w:rsid w:val="00355980"/>
    <w:rsid w:val="0035665A"/>
    <w:rsid w:val="00363F59"/>
    <w:rsid w:val="003705AA"/>
    <w:rsid w:val="00383767"/>
    <w:rsid w:val="003906AC"/>
    <w:rsid w:val="003A650E"/>
    <w:rsid w:val="003C28F4"/>
    <w:rsid w:val="003C7298"/>
    <w:rsid w:val="003D750A"/>
    <w:rsid w:val="004005D6"/>
    <w:rsid w:val="00401002"/>
    <w:rsid w:val="0040309C"/>
    <w:rsid w:val="004034CC"/>
    <w:rsid w:val="00407F10"/>
    <w:rsid w:val="00410C4D"/>
    <w:rsid w:val="00412686"/>
    <w:rsid w:val="00415A0A"/>
    <w:rsid w:val="004248BC"/>
    <w:rsid w:val="00432EE0"/>
    <w:rsid w:val="00443314"/>
    <w:rsid w:val="00480B40"/>
    <w:rsid w:val="0048490E"/>
    <w:rsid w:val="00485D6D"/>
    <w:rsid w:val="0048673A"/>
    <w:rsid w:val="004A1832"/>
    <w:rsid w:val="004A5E35"/>
    <w:rsid w:val="004A5EA1"/>
    <w:rsid w:val="004A6980"/>
    <w:rsid w:val="004B7C91"/>
    <w:rsid w:val="004C6DB2"/>
    <w:rsid w:val="004E71DB"/>
    <w:rsid w:val="004F0CD1"/>
    <w:rsid w:val="004F4E0E"/>
    <w:rsid w:val="004F7CF3"/>
    <w:rsid w:val="00501AF8"/>
    <w:rsid w:val="00501C30"/>
    <w:rsid w:val="005062E8"/>
    <w:rsid w:val="005147E7"/>
    <w:rsid w:val="00521FE9"/>
    <w:rsid w:val="00540670"/>
    <w:rsid w:val="005547F8"/>
    <w:rsid w:val="00556DF4"/>
    <w:rsid w:val="0057676C"/>
    <w:rsid w:val="0058067E"/>
    <w:rsid w:val="00580E6D"/>
    <w:rsid w:val="00581BA2"/>
    <w:rsid w:val="00584E9F"/>
    <w:rsid w:val="00584FA3"/>
    <w:rsid w:val="00585D3E"/>
    <w:rsid w:val="005904E8"/>
    <w:rsid w:val="005A0715"/>
    <w:rsid w:val="005B3C59"/>
    <w:rsid w:val="005C1E88"/>
    <w:rsid w:val="005C334A"/>
    <w:rsid w:val="005C3444"/>
    <w:rsid w:val="005D1B24"/>
    <w:rsid w:val="005D575C"/>
    <w:rsid w:val="005F0DB0"/>
    <w:rsid w:val="005F3102"/>
    <w:rsid w:val="005F3239"/>
    <w:rsid w:val="005F6355"/>
    <w:rsid w:val="005F6CF4"/>
    <w:rsid w:val="00602BA2"/>
    <w:rsid w:val="00615520"/>
    <w:rsid w:val="00617298"/>
    <w:rsid w:val="00622C36"/>
    <w:rsid w:val="00622CB2"/>
    <w:rsid w:val="006236CD"/>
    <w:rsid w:val="0064200C"/>
    <w:rsid w:val="006527A5"/>
    <w:rsid w:val="006544E5"/>
    <w:rsid w:val="00660C35"/>
    <w:rsid w:val="00671183"/>
    <w:rsid w:val="006714A7"/>
    <w:rsid w:val="006835CE"/>
    <w:rsid w:val="00685AEE"/>
    <w:rsid w:val="00690C12"/>
    <w:rsid w:val="00690FED"/>
    <w:rsid w:val="006918DD"/>
    <w:rsid w:val="00692B72"/>
    <w:rsid w:val="006A0569"/>
    <w:rsid w:val="006A5C31"/>
    <w:rsid w:val="006B162E"/>
    <w:rsid w:val="006D01DE"/>
    <w:rsid w:val="006D475B"/>
    <w:rsid w:val="006D6640"/>
    <w:rsid w:val="006F1938"/>
    <w:rsid w:val="006F319C"/>
    <w:rsid w:val="00706E43"/>
    <w:rsid w:val="00716B01"/>
    <w:rsid w:val="00717A80"/>
    <w:rsid w:val="0072072B"/>
    <w:rsid w:val="00721F2E"/>
    <w:rsid w:val="00734F66"/>
    <w:rsid w:val="00735993"/>
    <w:rsid w:val="00747496"/>
    <w:rsid w:val="00750C40"/>
    <w:rsid w:val="00750D9E"/>
    <w:rsid w:val="00757DF5"/>
    <w:rsid w:val="00764191"/>
    <w:rsid w:val="0076545C"/>
    <w:rsid w:val="00773DB1"/>
    <w:rsid w:val="0077730E"/>
    <w:rsid w:val="00780BBE"/>
    <w:rsid w:val="00782F01"/>
    <w:rsid w:val="00784781"/>
    <w:rsid w:val="0079125D"/>
    <w:rsid w:val="007A595F"/>
    <w:rsid w:val="007A6D62"/>
    <w:rsid w:val="007A706A"/>
    <w:rsid w:val="007B67FF"/>
    <w:rsid w:val="007C5BBC"/>
    <w:rsid w:val="007D4050"/>
    <w:rsid w:val="007D4338"/>
    <w:rsid w:val="007D5685"/>
    <w:rsid w:val="007E148D"/>
    <w:rsid w:val="007F2E55"/>
    <w:rsid w:val="008036AC"/>
    <w:rsid w:val="008146D8"/>
    <w:rsid w:val="00824D76"/>
    <w:rsid w:val="00830949"/>
    <w:rsid w:val="00830B17"/>
    <w:rsid w:val="00844459"/>
    <w:rsid w:val="00850D66"/>
    <w:rsid w:val="00852932"/>
    <w:rsid w:val="00853C27"/>
    <w:rsid w:val="008614CE"/>
    <w:rsid w:val="00862C74"/>
    <w:rsid w:val="00871FF4"/>
    <w:rsid w:val="00880148"/>
    <w:rsid w:val="008B179A"/>
    <w:rsid w:val="008C2972"/>
    <w:rsid w:val="008C6039"/>
    <w:rsid w:val="008D0B32"/>
    <w:rsid w:val="008D42E8"/>
    <w:rsid w:val="008D5CC6"/>
    <w:rsid w:val="008D721E"/>
    <w:rsid w:val="008E32A1"/>
    <w:rsid w:val="008E5088"/>
    <w:rsid w:val="008E6842"/>
    <w:rsid w:val="00900546"/>
    <w:rsid w:val="00901954"/>
    <w:rsid w:val="00901C33"/>
    <w:rsid w:val="00901C4D"/>
    <w:rsid w:val="00916112"/>
    <w:rsid w:val="00917776"/>
    <w:rsid w:val="0092280E"/>
    <w:rsid w:val="00924D9D"/>
    <w:rsid w:val="009268BF"/>
    <w:rsid w:val="00930421"/>
    <w:rsid w:val="009403BC"/>
    <w:rsid w:val="00943D1D"/>
    <w:rsid w:val="00951F34"/>
    <w:rsid w:val="00962CB8"/>
    <w:rsid w:val="00976EEE"/>
    <w:rsid w:val="009803A5"/>
    <w:rsid w:val="009912A6"/>
    <w:rsid w:val="009A5D0A"/>
    <w:rsid w:val="009A7DBE"/>
    <w:rsid w:val="009C595C"/>
    <w:rsid w:val="009D43E6"/>
    <w:rsid w:val="009D5DAC"/>
    <w:rsid w:val="009D6975"/>
    <w:rsid w:val="009D7191"/>
    <w:rsid w:val="009E2D51"/>
    <w:rsid w:val="009F0387"/>
    <w:rsid w:val="009F266B"/>
    <w:rsid w:val="009F4C93"/>
    <w:rsid w:val="009F6B36"/>
    <w:rsid w:val="00A03969"/>
    <w:rsid w:val="00A1476F"/>
    <w:rsid w:val="00A162B5"/>
    <w:rsid w:val="00A34BE3"/>
    <w:rsid w:val="00A447DF"/>
    <w:rsid w:val="00A4531B"/>
    <w:rsid w:val="00A46B4C"/>
    <w:rsid w:val="00A60681"/>
    <w:rsid w:val="00A73FB1"/>
    <w:rsid w:val="00A86F46"/>
    <w:rsid w:val="00A907E5"/>
    <w:rsid w:val="00A97637"/>
    <w:rsid w:val="00AA1DA8"/>
    <w:rsid w:val="00AB2CE1"/>
    <w:rsid w:val="00AB581B"/>
    <w:rsid w:val="00AD1528"/>
    <w:rsid w:val="00AF2862"/>
    <w:rsid w:val="00B03C9C"/>
    <w:rsid w:val="00B134E5"/>
    <w:rsid w:val="00B16678"/>
    <w:rsid w:val="00B56DC1"/>
    <w:rsid w:val="00B57CAD"/>
    <w:rsid w:val="00B72DB4"/>
    <w:rsid w:val="00B97275"/>
    <w:rsid w:val="00BA4E20"/>
    <w:rsid w:val="00BA770F"/>
    <w:rsid w:val="00BC01D7"/>
    <w:rsid w:val="00BC1A38"/>
    <w:rsid w:val="00BC2E11"/>
    <w:rsid w:val="00BC2E30"/>
    <w:rsid w:val="00BE4B8A"/>
    <w:rsid w:val="00BE6FDC"/>
    <w:rsid w:val="00BF25DC"/>
    <w:rsid w:val="00BF383A"/>
    <w:rsid w:val="00C043FE"/>
    <w:rsid w:val="00C047CB"/>
    <w:rsid w:val="00C167B0"/>
    <w:rsid w:val="00C302FA"/>
    <w:rsid w:val="00C34396"/>
    <w:rsid w:val="00C413E9"/>
    <w:rsid w:val="00C472EA"/>
    <w:rsid w:val="00C54509"/>
    <w:rsid w:val="00C84147"/>
    <w:rsid w:val="00C8546F"/>
    <w:rsid w:val="00C8712A"/>
    <w:rsid w:val="00CA3378"/>
    <w:rsid w:val="00CD678F"/>
    <w:rsid w:val="00CD7BAF"/>
    <w:rsid w:val="00D227A2"/>
    <w:rsid w:val="00D31BDF"/>
    <w:rsid w:val="00D37AE9"/>
    <w:rsid w:val="00D41A3A"/>
    <w:rsid w:val="00D42307"/>
    <w:rsid w:val="00D4351E"/>
    <w:rsid w:val="00D43818"/>
    <w:rsid w:val="00D46C79"/>
    <w:rsid w:val="00D54616"/>
    <w:rsid w:val="00D7383C"/>
    <w:rsid w:val="00D813F4"/>
    <w:rsid w:val="00D869E4"/>
    <w:rsid w:val="00D87A76"/>
    <w:rsid w:val="00D92E11"/>
    <w:rsid w:val="00D93D30"/>
    <w:rsid w:val="00D96EC2"/>
    <w:rsid w:val="00DA54C8"/>
    <w:rsid w:val="00DB0C48"/>
    <w:rsid w:val="00DB12B7"/>
    <w:rsid w:val="00DE1665"/>
    <w:rsid w:val="00DE70E6"/>
    <w:rsid w:val="00DF75D0"/>
    <w:rsid w:val="00DF7755"/>
    <w:rsid w:val="00E02C29"/>
    <w:rsid w:val="00E306D6"/>
    <w:rsid w:val="00E3120A"/>
    <w:rsid w:val="00E32623"/>
    <w:rsid w:val="00E37EF7"/>
    <w:rsid w:val="00E5240C"/>
    <w:rsid w:val="00E535A8"/>
    <w:rsid w:val="00E6746C"/>
    <w:rsid w:val="00E676A3"/>
    <w:rsid w:val="00E7109C"/>
    <w:rsid w:val="00E75F7E"/>
    <w:rsid w:val="00E7734F"/>
    <w:rsid w:val="00E84429"/>
    <w:rsid w:val="00E94ECB"/>
    <w:rsid w:val="00E960CF"/>
    <w:rsid w:val="00EA6B75"/>
    <w:rsid w:val="00EB5C1D"/>
    <w:rsid w:val="00EB73B9"/>
    <w:rsid w:val="00EC5E58"/>
    <w:rsid w:val="00EC6847"/>
    <w:rsid w:val="00ED406A"/>
    <w:rsid w:val="00ED59BA"/>
    <w:rsid w:val="00EF4E42"/>
    <w:rsid w:val="00F1050A"/>
    <w:rsid w:val="00F21C97"/>
    <w:rsid w:val="00F21FB9"/>
    <w:rsid w:val="00F2401A"/>
    <w:rsid w:val="00F25282"/>
    <w:rsid w:val="00F43802"/>
    <w:rsid w:val="00F45DB4"/>
    <w:rsid w:val="00F51399"/>
    <w:rsid w:val="00F53D3D"/>
    <w:rsid w:val="00F64E56"/>
    <w:rsid w:val="00F657B9"/>
    <w:rsid w:val="00F83BE8"/>
    <w:rsid w:val="00F90BCA"/>
    <w:rsid w:val="00F95A2B"/>
    <w:rsid w:val="00F973A3"/>
    <w:rsid w:val="00FA1C97"/>
    <w:rsid w:val="00FA4626"/>
    <w:rsid w:val="00FE6693"/>
    <w:rsid w:val="00FF171F"/>
    <w:rsid w:val="00FF6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5C"/>
    <w:pPr>
      <w:spacing w:after="200" w:line="276" w:lineRule="auto"/>
    </w:pPr>
    <w:rPr>
      <w:sz w:val="22"/>
      <w:szCs w:val="22"/>
    </w:rPr>
  </w:style>
  <w:style w:type="paragraph" w:styleId="Heading1">
    <w:name w:val="heading 1"/>
    <w:basedOn w:val="Normal"/>
    <w:next w:val="Normal"/>
    <w:link w:val="Heading1Char"/>
    <w:uiPriority w:val="99"/>
    <w:qFormat/>
    <w:rsid w:val="003D750A"/>
    <w:pPr>
      <w:keepNext/>
      <w:keepLines/>
      <w:spacing w:before="360" w:after="0" w:line="240" w:lineRule="auto"/>
      <w:outlineLvl w:val="0"/>
    </w:pPr>
    <w:rPr>
      <w:rFonts w:ascii="Cambria" w:eastAsia="Times New Roman" w:hAnsi="Cambria"/>
      <w:bCs/>
      <w:color w:val="4F81BD"/>
      <w:sz w:val="32"/>
      <w:szCs w:val="28"/>
      <w:lang w:eastAsia="ko-KR"/>
    </w:rPr>
  </w:style>
  <w:style w:type="paragraph" w:styleId="Heading2">
    <w:name w:val="heading 2"/>
    <w:basedOn w:val="Normal"/>
    <w:next w:val="Normal"/>
    <w:link w:val="Heading2Char"/>
    <w:unhideWhenUsed/>
    <w:qFormat/>
    <w:locked/>
    <w:rsid w:val="009F038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750A"/>
    <w:rPr>
      <w:rFonts w:ascii="Cambria" w:hAnsi="Cambria" w:cs="Times New Roman"/>
      <w:bCs/>
      <w:color w:val="4F81BD"/>
      <w:sz w:val="28"/>
      <w:szCs w:val="28"/>
      <w:lang w:eastAsia="ko-KR"/>
    </w:rPr>
  </w:style>
  <w:style w:type="character" w:styleId="Hyperlink">
    <w:name w:val="Hyperlink"/>
    <w:basedOn w:val="DefaultParagraphFont"/>
    <w:uiPriority w:val="99"/>
    <w:rsid w:val="003D750A"/>
    <w:rPr>
      <w:rFonts w:cs="Times New Roman"/>
      <w:color w:val="0000FF"/>
      <w:u w:val="single"/>
    </w:rPr>
  </w:style>
  <w:style w:type="character" w:styleId="PlaceholderText">
    <w:name w:val="Placeholder Text"/>
    <w:basedOn w:val="DefaultParagraphFont"/>
    <w:uiPriority w:val="99"/>
    <w:rsid w:val="003D750A"/>
    <w:rPr>
      <w:rFonts w:cs="Times New Roman"/>
      <w:color w:val="808080"/>
    </w:rPr>
  </w:style>
  <w:style w:type="paragraph" w:styleId="BalloonText">
    <w:name w:val="Balloon Text"/>
    <w:basedOn w:val="Normal"/>
    <w:link w:val="BalloonTextChar"/>
    <w:uiPriority w:val="99"/>
    <w:semiHidden/>
    <w:rsid w:val="003D7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750A"/>
    <w:rPr>
      <w:rFonts w:ascii="Tahoma" w:hAnsi="Tahoma" w:cs="Tahoma"/>
      <w:sz w:val="16"/>
      <w:szCs w:val="16"/>
    </w:rPr>
  </w:style>
  <w:style w:type="paragraph" w:customStyle="1" w:styleId="Address">
    <w:name w:val="Address"/>
    <w:basedOn w:val="BodyText"/>
    <w:rsid w:val="00110A59"/>
    <w:pPr>
      <w:keepLines/>
      <w:spacing w:after="0" w:line="240" w:lineRule="atLeast"/>
    </w:pPr>
    <w:rPr>
      <w:rFonts w:ascii="Garamond" w:eastAsia="Times New Roman" w:hAnsi="Garamond"/>
      <w:spacing w:val="-5"/>
      <w:sz w:val="24"/>
      <w:szCs w:val="20"/>
    </w:rPr>
  </w:style>
  <w:style w:type="paragraph" w:styleId="BodyText">
    <w:name w:val="Body Text"/>
    <w:basedOn w:val="Normal"/>
    <w:link w:val="BodyTextChar"/>
    <w:uiPriority w:val="99"/>
    <w:semiHidden/>
    <w:rsid w:val="00110A59"/>
    <w:pPr>
      <w:spacing w:after="120"/>
    </w:pPr>
  </w:style>
  <w:style w:type="character" w:customStyle="1" w:styleId="BodyTextChar">
    <w:name w:val="Body Text Char"/>
    <w:basedOn w:val="DefaultParagraphFont"/>
    <w:link w:val="BodyText"/>
    <w:uiPriority w:val="99"/>
    <w:semiHidden/>
    <w:locked/>
    <w:rsid w:val="00110A59"/>
    <w:rPr>
      <w:rFonts w:cs="Times New Roman"/>
    </w:rPr>
  </w:style>
  <w:style w:type="paragraph" w:styleId="DocumentMap">
    <w:name w:val="Document Map"/>
    <w:basedOn w:val="Normal"/>
    <w:link w:val="DocumentMapChar"/>
    <w:uiPriority w:val="99"/>
    <w:semiHidden/>
    <w:rsid w:val="009161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C4395"/>
    <w:rPr>
      <w:rFonts w:ascii="Times New Roman" w:hAnsi="Times New Roman"/>
      <w:sz w:val="0"/>
      <w:szCs w:val="0"/>
    </w:rPr>
  </w:style>
  <w:style w:type="table" w:styleId="TableGrid">
    <w:name w:val="Table Grid"/>
    <w:basedOn w:val="TableNormal"/>
    <w:locked/>
    <w:rsid w:val="009D5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F0387"/>
    <w:rPr>
      <w:rFonts w:ascii="Cambria" w:eastAsia="Times New Roman" w:hAnsi="Cambria" w:cs="Times New Roman"/>
      <w:b/>
      <w:bCs/>
      <w:color w:val="4F81BD"/>
      <w:sz w:val="26"/>
      <w:szCs w:val="26"/>
    </w:rPr>
  </w:style>
  <w:style w:type="paragraph" w:styleId="NoSpacing">
    <w:name w:val="No Spacing"/>
    <w:uiPriority w:val="1"/>
    <w:qFormat/>
    <w:rsid w:val="00501AF8"/>
    <w:rPr>
      <w:sz w:val="22"/>
      <w:szCs w:val="22"/>
    </w:rPr>
  </w:style>
  <w:style w:type="paragraph" w:styleId="ListParagraph">
    <w:name w:val="List Paragraph"/>
    <w:basedOn w:val="Normal"/>
    <w:uiPriority w:val="34"/>
    <w:qFormat/>
    <w:rsid w:val="00415A0A"/>
    <w:pPr>
      <w:spacing w:after="0" w:line="240" w:lineRule="auto"/>
      <w:ind w:left="720"/>
    </w:pPr>
    <w:rPr>
      <w:rFonts w:eastAsiaTheme="minorHAnsi"/>
    </w:rPr>
  </w:style>
  <w:style w:type="paragraph" w:styleId="PlainText">
    <w:name w:val="Plain Text"/>
    <w:basedOn w:val="Normal"/>
    <w:link w:val="PlainTextChar"/>
    <w:uiPriority w:val="99"/>
    <w:semiHidden/>
    <w:unhideWhenUsed/>
    <w:rsid w:val="00AF2862"/>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AF2862"/>
    <w:rPr>
      <w:rFonts w:ascii="Consolas" w:eastAsiaTheme="minorHAnsi" w:hAnsi="Consolas" w:cstheme="minorBidi"/>
      <w:sz w:val="21"/>
      <w:szCs w:val="21"/>
    </w:rPr>
  </w:style>
  <w:style w:type="paragraph" w:styleId="Header">
    <w:name w:val="header"/>
    <w:basedOn w:val="Normal"/>
    <w:link w:val="HeaderChar"/>
    <w:uiPriority w:val="99"/>
    <w:semiHidden/>
    <w:unhideWhenUsed/>
    <w:rsid w:val="004C6D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DB2"/>
    <w:rPr>
      <w:sz w:val="22"/>
      <w:szCs w:val="22"/>
    </w:rPr>
  </w:style>
  <w:style w:type="paragraph" w:styleId="Footer">
    <w:name w:val="footer"/>
    <w:basedOn w:val="Normal"/>
    <w:link w:val="FooterChar"/>
    <w:uiPriority w:val="99"/>
    <w:unhideWhenUsed/>
    <w:rsid w:val="004C6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DB2"/>
    <w:rPr>
      <w:sz w:val="22"/>
      <w:szCs w:val="22"/>
    </w:rPr>
  </w:style>
  <w:style w:type="character" w:styleId="CommentReference">
    <w:name w:val="annotation reference"/>
    <w:basedOn w:val="DefaultParagraphFont"/>
    <w:uiPriority w:val="99"/>
    <w:semiHidden/>
    <w:unhideWhenUsed/>
    <w:rsid w:val="005F6CF4"/>
    <w:rPr>
      <w:sz w:val="16"/>
      <w:szCs w:val="16"/>
    </w:rPr>
  </w:style>
  <w:style w:type="paragraph" w:styleId="CommentText">
    <w:name w:val="annotation text"/>
    <w:basedOn w:val="Normal"/>
    <w:link w:val="CommentTextChar"/>
    <w:uiPriority w:val="99"/>
    <w:semiHidden/>
    <w:unhideWhenUsed/>
    <w:rsid w:val="005F6CF4"/>
    <w:pPr>
      <w:spacing w:line="240" w:lineRule="auto"/>
    </w:pPr>
    <w:rPr>
      <w:sz w:val="20"/>
      <w:szCs w:val="20"/>
    </w:rPr>
  </w:style>
  <w:style w:type="character" w:customStyle="1" w:styleId="CommentTextChar">
    <w:name w:val="Comment Text Char"/>
    <w:basedOn w:val="DefaultParagraphFont"/>
    <w:link w:val="CommentText"/>
    <w:uiPriority w:val="99"/>
    <w:semiHidden/>
    <w:rsid w:val="005F6CF4"/>
  </w:style>
  <w:style w:type="paragraph" w:styleId="CommentSubject">
    <w:name w:val="annotation subject"/>
    <w:basedOn w:val="CommentText"/>
    <w:next w:val="CommentText"/>
    <w:link w:val="CommentSubjectChar"/>
    <w:uiPriority w:val="99"/>
    <w:semiHidden/>
    <w:unhideWhenUsed/>
    <w:rsid w:val="005F6CF4"/>
    <w:rPr>
      <w:b/>
      <w:bCs/>
    </w:rPr>
  </w:style>
  <w:style w:type="character" w:customStyle="1" w:styleId="CommentSubjectChar">
    <w:name w:val="Comment Subject Char"/>
    <w:basedOn w:val="CommentTextChar"/>
    <w:link w:val="CommentSubject"/>
    <w:uiPriority w:val="99"/>
    <w:semiHidden/>
    <w:rsid w:val="005F6CF4"/>
    <w:rPr>
      <w:b/>
      <w:bCs/>
    </w:rPr>
  </w:style>
  <w:style w:type="paragraph" w:styleId="Revision">
    <w:name w:val="Revision"/>
    <w:hidden/>
    <w:uiPriority w:val="99"/>
    <w:semiHidden/>
    <w:rsid w:val="0035598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5C"/>
    <w:pPr>
      <w:spacing w:after="200" w:line="276" w:lineRule="auto"/>
    </w:pPr>
    <w:rPr>
      <w:sz w:val="22"/>
      <w:szCs w:val="22"/>
    </w:rPr>
  </w:style>
  <w:style w:type="paragraph" w:styleId="Heading1">
    <w:name w:val="heading 1"/>
    <w:basedOn w:val="Normal"/>
    <w:next w:val="Normal"/>
    <w:link w:val="Heading1Char"/>
    <w:uiPriority w:val="99"/>
    <w:qFormat/>
    <w:rsid w:val="003D750A"/>
    <w:pPr>
      <w:keepNext/>
      <w:keepLines/>
      <w:spacing w:before="360" w:after="0" w:line="240" w:lineRule="auto"/>
      <w:outlineLvl w:val="0"/>
    </w:pPr>
    <w:rPr>
      <w:rFonts w:ascii="Cambria" w:eastAsia="Times New Roman" w:hAnsi="Cambria"/>
      <w:bCs/>
      <w:color w:val="4F81BD"/>
      <w:sz w:val="32"/>
      <w:szCs w:val="28"/>
      <w:lang w:eastAsia="ko-KR"/>
    </w:rPr>
  </w:style>
  <w:style w:type="paragraph" w:styleId="Heading2">
    <w:name w:val="heading 2"/>
    <w:basedOn w:val="Normal"/>
    <w:next w:val="Normal"/>
    <w:link w:val="Heading2Char"/>
    <w:unhideWhenUsed/>
    <w:qFormat/>
    <w:locked/>
    <w:rsid w:val="009F038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750A"/>
    <w:rPr>
      <w:rFonts w:ascii="Cambria" w:hAnsi="Cambria" w:cs="Times New Roman"/>
      <w:bCs/>
      <w:color w:val="4F81BD"/>
      <w:sz w:val="28"/>
      <w:szCs w:val="28"/>
      <w:lang w:eastAsia="ko-KR"/>
    </w:rPr>
  </w:style>
  <w:style w:type="character" w:styleId="Hyperlink">
    <w:name w:val="Hyperlink"/>
    <w:basedOn w:val="DefaultParagraphFont"/>
    <w:uiPriority w:val="99"/>
    <w:rsid w:val="003D750A"/>
    <w:rPr>
      <w:rFonts w:cs="Times New Roman"/>
      <w:color w:val="0000FF"/>
      <w:u w:val="single"/>
    </w:rPr>
  </w:style>
  <w:style w:type="character" w:styleId="PlaceholderText">
    <w:name w:val="Placeholder Text"/>
    <w:basedOn w:val="DefaultParagraphFont"/>
    <w:uiPriority w:val="99"/>
    <w:rsid w:val="003D750A"/>
    <w:rPr>
      <w:rFonts w:cs="Times New Roman"/>
      <w:color w:val="808080"/>
    </w:rPr>
  </w:style>
  <w:style w:type="paragraph" w:styleId="BalloonText">
    <w:name w:val="Balloon Text"/>
    <w:basedOn w:val="Normal"/>
    <w:link w:val="BalloonTextChar"/>
    <w:uiPriority w:val="99"/>
    <w:semiHidden/>
    <w:rsid w:val="003D7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750A"/>
    <w:rPr>
      <w:rFonts w:ascii="Tahoma" w:hAnsi="Tahoma" w:cs="Tahoma"/>
      <w:sz w:val="16"/>
      <w:szCs w:val="16"/>
    </w:rPr>
  </w:style>
  <w:style w:type="paragraph" w:customStyle="1" w:styleId="Address">
    <w:name w:val="Address"/>
    <w:basedOn w:val="BodyText"/>
    <w:rsid w:val="00110A59"/>
    <w:pPr>
      <w:keepLines/>
      <w:spacing w:after="0" w:line="240" w:lineRule="atLeast"/>
    </w:pPr>
    <w:rPr>
      <w:rFonts w:ascii="Garamond" w:eastAsia="Times New Roman" w:hAnsi="Garamond"/>
      <w:spacing w:val="-5"/>
      <w:sz w:val="24"/>
      <w:szCs w:val="20"/>
    </w:rPr>
  </w:style>
  <w:style w:type="paragraph" w:styleId="BodyText">
    <w:name w:val="Body Text"/>
    <w:basedOn w:val="Normal"/>
    <w:link w:val="BodyTextChar"/>
    <w:uiPriority w:val="99"/>
    <w:semiHidden/>
    <w:rsid w:val="00110A59"/>
    <w:pPr>
      <w:spacing w:after="120"/>
    </w:pPr>
  </w:style>
  <w:style w:type="character" w:customStyle="1" w:styleId="BodyTextChar">
    <w:name w:val="Body Text Char"/>
    <w:basedOn w:val="DefaultParagraphFont"/>
    <w:link w:val="BodyText"/>
    <w:uiPriority w:val="99"/>
    <w:semiHidden/>
    <w:locked/>
    <w:rsid w:val="00110A59"/>
    <w:rPr>
      <w:rFonts w:cs="Times New Roman"/>
    </w:rPr>
  </w:style>
  <w:style w:type="paragraph" w:styleId="DocumentMap">
    <w:name w:val="Document Map"/>
    <w:basedOn w:val="Normal"/>
    <w:link w:val="DocumentMapChar"/>
    <w:uiPriority w:val="99"/>
    <w:semiHidden/>
    <w:rsid w:val="009161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C4395"/>
    <w:rPr>
      <w:rFonts w:ascii="Times New Roman" w:hAnsi="Times New Roman"/>
      <w:sz w:val="0"/>
      <w:szCs w:val="0"/>
    </w:rPr>
  </w:style>
  <w:style w:type="table" w:styleId="TableGrid">
    <w:name w:val="Table Grid"/>
    <w:basedOn w:val="TableNormal"/>
    <w:locked/>
    <w:rsid w:val="009D5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F0387"/>
    <w:rPr>
      <w:rFonts w:ascii="Cambria" w:eastAsia="Times New Roman" w:hAnsi="Cambria" w:cs="Times New Roman"/>
      <w:b/>
      <w:bCs/>
      <w:color w:val="4F81BD"/>
      <w:sz w:val="26"/>
      <w:szCs w:val="26"/>
    </w:rPr>
  </w:style>
  <w:style w:type="paragraph" w:styleId="NoSpacing">
    <w:name w:val="No Spacing"/>
    <w:uiPriority w:val="1"/>
    <w:qFormat/>
    <w:rsid w:val="00501AF8"/>
    <w:rPr>
      <w:sz w:val="22"/>
      <w:szCs w:val="22"/>
    </w:rPr>
  </w:style>
  <w:style w:type="paragraph" w:styleId="ListParagraph">
    <w:name w:val="List Paragraph"/>
    <w:basedOn w:val="Normal"/>
    <w:uiPriority w:val="34"/>
    <w:qFormat/>
    <w:rsid w:val="00415A0A"/>
    <w:pPr>
      <w:spacing w:after="0" w:line="240" w:lineRule="auto"/>
      <w:ind w:left="720"/>
    </w:pPr>
    <w:rPr>
      <w:rFonts w:eastAsiaTheme="minorHAnsi"/>
    </w:rPr>
  </w:style>
  <w:style w:type="paragraph" w:styleId="PlainText">
    <w:name w:val="Plain Text"/>
    <w:basedOn w:val="Normal"/>
    <w:link w:val="PlainTextChar"/>
    <w:uiPriority w:val="99"/>
    <w:semiHidden/>
    <w:unhideWhenUsed/>
    <w:rsid w:val="00AF2862"/>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AF2862"/>
    <w:rPr>
      <w:rFonts w:ascii="Consolas" w:eastAsiaTheme="minorHAnsi" w:hAnsi="Consolas" w:cstheme="minorBidi"/>
      <w:sz w:val="21"/>
      <w:szCs w:val="21"/>
    </w:rPr>
  </w:style>
  <w:style w:type="paragraph" w:styleId="Header">
    <w:name w:val="header"/>
    <w:basedOn w:val="Normal"/>
    <w:link w:val="HeaderChar"/>
    <w:uiPriority w:val="99"/>
    <w:semiHidden/>
    <w:unhideWhenUsed/>
    <w:rsid w:val="004C6D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DB2"/>
    <w:rPr>
      <w:sz w:val="22"/>
      <w:szCs w:val="22"/>
    </w:rPr>
  </w:style>
  <w:style w:type="paragraph" w:styleId="Footer">
    <w:name w:val="footer"/>
    <w:basedOn w:val="Normal"/>
    <w:link w:val="FooterChar"/>
    <w:uiPriority w:val="99"/>
    <w:unhideWhenUsed/>
    <w:rsid w:val="004C6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DB2"/>
    <w:rPr>
      <w:sz w:val="22"/>
      <w:szCs w:val="22"/>
    </w:rPr>
  </w:style>
  <w:style w:type="character" w:styleId="CommentReference">
    <w:name w:val="annotation reference"/>
    <w:basedOn w:val="DefaultParagraphFont"/>
    <w:uiPriority w:val="99"/>
    <w:semiHidden/>
    <w:unhideWhenUsed/>
    <w:rsid w:val="005F6CF4"/>
    <w:rPr>
      <w:sz w:val="16"/>
      <w:szCs w:val="16"/>
    </w:rPr>
  </w:style>
  <w:style w:type="paragraph" w:styleId="CommentText">
    <w:name w:val="annotation text"/>
    <w:basedOn w:val="Normal"/>
    <w:link w:val="CommentTextChar"/>
    <w:uiPriority w:val="99"/>
    <w:semiHidden/>
    <w:unhideWhenUsed/>
    <w:rsid w:val="005F6CF4"/>
    <w:pPr>
      <w:spacing w:line="240" w:lineRule="auto"/>
    </w:pPr>
    <w:rPr>
      <w:sz w:val="20"/>
      <w:szCs w:val="20"/>
    </w:rPr>
  </w:style>
  <w:style w:type="character" w:customStyle="1" w:styleId="CommentTextChar">
    <w:name w:val="Comment Text Char"/>
    <w:basedOn w:val="DefaultParagraphFont"/>
    <w:link w:val="CommentText"/>
    <w:uiPriority w:val="99"/>
    <w:semiHidden/>
    <w:rsid w:val="005F6CF4"/>
  </w:style>
  <w:style w:type="paragraph" w:styleId="CommentSubject">
    <w:name w:val="annotation subject"/>
    <w:basedOn w:val="CommentText"/>
    <w:next w:val="CommentText"/>
    <w:link w:val="CommentSubjectChar"/>
    <w:uiPriority w:val="99"/>
    <w:semiHidden/>
    <w:unhideWhenUsed/>
    <w:rsid w:val="005F6CF4"/>
    <w:rPr>
      <w:b/>
      <w:bCs/>
    </w:rPr>
  </w:style>
  <w:style w:type="character" w:customStyle="1" w:styleId="CommentSubjectChar">
    <w:name w:val="Comment Subject Char"/>
    <w:basedOn w:val="CommentTextChar"/>
    <w:link w:val="CommentSubject"/>
    <w:uiPriority w:val="99"/>
    <w:semiHidden/>
    <w:rsid w:val="005F6CF4"/>
    <w:rPr>
      <w:b/>
      <w:bCs/>
    </w:rPr>
  </w:style>
</w:styles>
</file>

<file path=word/webSettings.xml><?xml version="1.0" encoding="utf-8"?>
<w:webSettings xmlns:r="http://schemas.openxmlformats.org/officeDocument/2006/relationships" xmlns:w="http://schemas.openxmlformats.org/wordprocessingml/2006/main">
  <w:divs>
    <w:div w:id="27724145">
      <w:bodyDiv w:val="1"/>
      <w:marLeft w:val="0"/>
      <w:marRight w:val="0"/>
      <w:marTop w:val="0"/>
      <w:marBottom w:val="0"/>
      <w:divBdr>
        <w:top w:val="none" w:sz="0" w:space="0" w:color="auto"/>
        <w:left w:val="none" w:sz="0" w:space="0" w:color="auto"/>
        <w:bottom w:val="none" w:sz="0" w:space="0" w:color="auto"/>
        <w:right w:val="none" w:sz="0" w:space="0" w:color="auto"/>
      </w:divBdr>
    </w:div>
    <w:div w:id="42870593">
      <w:bodyDiv w:val="1"/>
      <w:marLeft w:val="0"/>
      <w:marRight w:val="0"/>
      <w:marTop w:val="0"/>
      <w:marBottom w:val="0"/>
      <w:divBdr>
        <w:top w:val="none" w:sz="0" w:space="0" w:color="auto"/>
        <w:left w:val="none" w:sz="0" w:space="0" w:color="auto"/>
        <w:bottom w:val="none" w:sz="0" w:space="0" w:color="auto"/>
        <w:right w:val="none" w:sz="0" w:space="0" w:color="auto"/>
      </w:divBdr>
    </w:div>
    <w:div w:id="74398780">
      <w:bodyDiv w:val="1"/>
      <w:marLeft w:val="0"/>
      <w:marRight w:val="0"/>
      <w:marTop w:val="0"/>
      <w:marBottom w:val="0"/>
      <w:divBdr>
        <w:top w:val="none" w:sz="0" w:space="0" w:color="auto"/>
        <w:left w:val="none" w:sz="0" w:space="0" w:color="auto"/>
        <w:bottom w:val="none" w:sz="0" w:space="0" w:color="auto"/>
        <w:right w:val="none" w:sz="0" w:space="0" w:color="auto"/>
      </w:divBdr>
    </w:div>
    <w:div w:id="75372491">
      <w:bodyDiv w:val="1"/>
      <w:marLeft w:val="0"/>
      <w:marRight w:val="0"/>
      <w:marTop w:val="0"/>
      <w:marBottom w:val="0"/>
      <w:divBdr>
        <w:top w:val="none" w:sz="0" w:space="0" w:color="auto"/>
        <w:left w:val="none" w:sz="0" w:space="0" w:color="auto"/>
        <w:bottom w:val="none" w:sz="0" w:space="0" w:color="auto"/>
        <w:right w:val="none" w:sz="0" w:space="0" w:color="auto"/>
      </w:divBdr>
    </w:div>
    <w:div w:id="123429322">
      <w:bodyDiv w:val="1"/>
      <w:marLeft w:val="0"/>
      <w:marRight w:val="0"/>
      <w:marTop w:val="0"/>
      <w:marBottom w:val="0"/>
      <w:divBdr>
        <w:top w:val="none" w:sz="0" w:space="0" w:color="auto"/>
        <w:left w:val="none" w:sz="0" w:space="0" w:color="auto"/>
        <w:bottom w:val="none" w:sz="0" w:space="0" w:color="auto"/>
        <w:right w:val="none" w:sz="0" w:space="0" w:color="auto"/>
      </w:divBdr>
    </w:div>
    <w:div w:id="127476329">
      <w:bodyDiv w:val="1"/>
      <w:marLeft w:val="0"/>
      <w:marRight w:val="0"/>
      <w:marTop w:val="0"/>
      <w:marBottom w:val="0"/>
      <w:divBdr>
        <w:top w:val="none" w:sz="0" w:space="0" w:color="auto"/>
        <w:left w:val="none" w:sz="0" w:space="0" w:color="auto"/>
        <w:bottom w:val="none" w:sz="0" w:space="0" w:color="auto"/>
        <w:right w:val="none" w:sz="0" w:space="0" w:color="auto"/>
      </w:divBdr>
    </w:div>
    <w:div w:id="154227789">
      <w:bodyDiv w:val="1"/>
      <w:marLeft w:val="0"/>
      <w:marRight w:val="0"/>
      <w:marTop w:val="0"/>
      <w:marBottom w:val="0"/>
      <w:divBdr>
        <w:top w:val="none" w:sz="0" w:space="0" w:color="auto"/>
        <w:left w:val="none" w:sz="0" w:space="0" w:color="auto"/>
        <w:bottom w:val="none" w:sz="0" w:space="0" w:color="auto"/>
        <w:right w:val="none" w:sz="0" w:space="0" w:color="auto"/>
      </w:divBdr>
    </w:div>
    <w:div w:id="190385451">
      <w:bodyDiv w:val="1"/>
      <w:marLeft w:val="0"/>
      <w:marRight w:val="0"/>
      <w:marTop w:val="0"/>
      <w:marBottom w:val="0"/>
      <w:divBdr>
        <w:top w:val="none" w:sz="0" w:space="0" w:color="auto"/>
        <w:left w:val="none" w:sz="0" w:space="0" w:color="auto"/>
        <w:bottom w:val="none" w:sz="0" w:space="0" w:color="auto"/>
        <w:right w:val="none" w:sz="0" w:space="0" w:color="auto"/>
      </w:divBdr>
    </w:div>
    <w:div w:id="219639446">
      <w:bodyDiv w:val="1"/>
      <w:marLeft w:val="0"/>
      <w:marRight w:val="0"/>
      <w:marTop w:val="0"/>
      <w:marBottom w:val="0"/>
      <w:divBdr>
        <w:top w:val="none" w:sz="0" w:space="0" w:color="auto"/>
        <w:left w:val="none" w:sz="0" w:space="0" w:color="auto"/>
        <w:bottom w:val="none" w:sz="0" w:space="0" w:color="auto"/>
        <w:right w:val="none" w:sz="0" w:space="0" w:color="auto"/>
      </w:divBdr>
    </w:div>
    <w:div w:id="275217168">
      <w:bodyDiv w:val="1"/>
      <w:marLeft w:val="0"/>
      <w:marRight w:val="0"/>
      <w:marTop w:val="0"/>
      <w:marBottom w:val="0"/>
      <w:divBdr>
        <w:top w:val="none" w:sz="0" w:space="0" w:color="auto"/>
        <w:left w:val="none" w:sz="0" w:space="0" w:color="auto"/>
        <w:bottom w:val="none" w:sz="0" w:space="0" w:color="auto"/>
        <w:right w:val="none" w:sz="0" w:space="0" w:color="auto"/>
      </w:divBdr>
    </w:div>
    <w:div w:id="290019317">
      <w:bodyDiv w:val="1"/>
      <w:marLeft w:val="0"/>
      <w:marRight w:val="0"/>
      <w:marTop w:val="0"/>
      <w:marBottom w:val="0"/>
      <w:divBdr>
        <w:top w:val="none" w:sz="0" w:space="0" w:color="auto"/>
        <w:left w:val="none" w:sz="0" w:space="0" w:color="auto"/>
        <w:bottom w:val="none" w:sz="0" w:space="0" w:color="auto"/>
        <w:right w:val="none" w:sz="0" w:space="0" w:color="auto"/>
      </w:divBdr>
    </w:div>
    <w:div w:id="332800127">
      <w:bodyDiv w:val="1"/>
      <w:marLeft w:val="0"/>
      <w:marRight w:val="0"/>
      <w:marTop w:val="0"/>
      <w:marBottom w:val="0"/>
      <w:divBdr>
        <w:top w:val="none" w:sz="0" w:space="0" w:color="auto"/>
        <w:left w:val="none" w:sz="0" w:space="0" w:color="auto"/>
        <w:bottom w:val="none" w:sz="0" w:space="0" w:color="auto"/>
        <w:right w:val="none" w:sz="0" w:space="0" w:color="auto"/>
      </w:divBdr>
    </w:div>
    <w:div w:id="358703624">
      <w:bodyDiv w:val="1"/>
      <w:marLeft w:val="0"/>
      <w:marRight w:val="0"/>
      <w:marTop w:val="0"/>
      <w:marBottom w:val="0"/>
      <w:divBdr>
        <w:top w:val="none" w:sz="0" w:space="0" w:color="auto"/>
        <w:left w:val="none" w:sz="0" w:space="0" w:color="auto"/>
        <w:bottom w:val="none" w:sz="0" w:space="0" w:color="auto"/>
        <w:right w:val="none" w:sz="0" w:space="0" w:color="auto"/>
      </w:divBdr>
    </w:div>
    <w:div w:id="594288276">
      <w:bodyDiv w:val="1"/>
      <w:marLeft w:val="0"/>
      <w:marRight w:val="0"/>
      <w:marTop w:val="0"/>
      <w:marBottom w:val="0"/>
      <w:divBdr>
        <w:top w:val="none" w:sz="0" w:space="0" w:color="auto"/>
        <w:left w:val="none" w:sz="0" w:space="0" w:color="auto"/>
        <w:bottom w:val="none" w:sz="0" w:space="0" w:color="auto"/>
        <w:right w:val="none" w:sz="0" w:space="0" w:color="auto"/>
      </w:divBdr>
    </w:div>
    <w:div w:id="595669868">
      <w:bodyDiv w:val="1"/>
      <w:marLeft w:val="0"/>
      <w:marRight w:val="0"/>
      <w:marTop w:val="0"/>
      <w:marBottom w:val="0"/>
      <w:divBdr>
        <w:top w:val="none" w:sz="0" w:space="0" w:color="auto"/>
        <w:left w:val="none" w:sz="0" w:space="0" w:color="auto"/>
        <w:bottom w:val="none" w:sz="0" w:space="0" w:color="auto"/>
        <w:right w:val="none" w:sz="0" w:space="0" w:color="auto"/>
      </w:divBdr>
    </w:div>
    <w:div w:id="619141298">
      <w:bodyDiv w:val="1"/>
      <w:marLeft w:val="0"/>
      <w:marRight w:val="0"/>
      <w:marTop w:val="0"/>
      <w:marBottom w:val="0"/>
      <w:divBdr>
        <w:top w:val="none" w:sz="0" w:space="0" w:color="auto"/>
        <w:left w:val="none" w:sz="0" w:space="0" w:color="auto"/>
        <w:bottom w:val="none" w:sz="0" w:space="0" w:color="auto"/>
        <w:right w:val="none" w:sz="0" w:space="0" w:color="auto"/>
      </w:divBdr>
    </w:div>
    <w:div w:id="697588037">
      <w:bodyDiv w:val="1"/>
      <w:marLeft w:val="0"/>
      <w:marRight w:val="0"/>
      <w:marTop w:val="0"/>
      <w:marBottom w:val="0"/>
      <w:divBdr>
        <w:top w:val="none" w:sz="0" w:space="0" w:color="auto"/>
        <w:left w:val="none" w:sz="0" w:space="0" w:color="auto"/>
        <w:bottom w:val="none" w:sz="0" w:space="0" w:color="auto"/>
        <w:right w:val="none" w:sz="0" w:space="0" w:color="auto"/>
      </w:divBdr>
    </w:div>
    <w:div w:id="705645079">
      <w:bodyDiv w:val="1"/>
      <w:marLeft w:val="0"/>
      <w:marRight w:val="0"/>
      <w:marTop w:val="0"/>
      <w:marBottom w:val="0"/>
      <w:divBdr>
        <w:top w:val="none" w:sz="0" w:space="0" w:color="auto"/>
        <w:left w:val="none" w:sz="0" w:space="0" w:color="auto"/>
        <w:bottom w:val="none" w:sz="0" w:space="0" w:color="auto"/>
        <w:right w:val="none" w:sz="0" w:space="0" w:color="auto"/>
      </w:divBdr>
    </w:div>
    <w:div w:id="755174419">
      <w:bodyDiv w:val="1"/>
      <w:marLeft w:val="0"/>
      <w:marRight w:val="0"/>
      <w:marTop w:val="0"/>
      <w:marBottom w:val="0"/>
      <w:divBdr>
        <w:top w:val="none" w:sz="0" w:space="0" w:color="auto"/>
        <w:left w:val="none" w:sz="0" w:space="0" w:color="auto"/>
        <w:bottom w:val="none" w:sz="0" w:space="0" w:color="auto"/>
        <w:right w:val="none" w:sz="0" w:space="0" w:color="auto"/>
      </w:divBdr>
    </w:div>
    <w:div w:id="854729988">
      <w:bodyDiv w:val="1"/>
      <w:marLeft w:val="0"/>
      <w:marRight w:val="0"/>
      <w:marTop w:val="0"/>
      <w:marBottom w:val="0"/>
      <w:divBdr>
        <w:top w:val="none" w:sz="0" w:space="0" w:color="auto"/>
        <w:left w:val="none" w:sz="0" w:space="0" w:color="auto"/>
        <w:bottom w:val="none" w:sz="0" w:space="0" w:color="auto"/>
        <w:right w:val="none" w:sz="0" w:space="0" w:color="auto"/>
      </w:divBdr>
    </w:div>
    <w:div w:id="870728174">
      <w:bodyDiv w:val="1"/>
      <w:marLeft w:val="0"/>
      <w:marRight w:val="0"/>
      <w:marTop w:val="0"/>
      <w:marBottom w:val="0"/>
      <w:divBdr>
        <w:top w:val="none" w:sz="0" w:space="0" w:color="auto"/>
        <w:left w:val="none" w:sz="0" w:space="0" w:color="auto"/>
        <w:bottom w:val="none" w:sz="0" w:space="0" w:color="auto"/>
        <w:right w:val="none" w:sz="0" w:space="0" w:color="auto"/>
      </w:divBdr>
    </w:div>
    <w:div w:id="895552741">
      <w:bodyDiv w:val="1"/>
      <w:marLeft w:val="0"/>
      <w:marRight w:val="0"/>
      <w:marTop w:val="0"/>
      <w:marBottom w:val="0"/>
      <w:divBdr>
        <w:top w:val="none" w:sz="0" w:space="0" w:color="auto"/>
        <w:left w:val="none" w:sz="0" w:space="0" w:color="auto"/>
        <w:bottom w:val="none" w:sz="0" w:space="0" w:color="auto"/>
        <w:right w:val="none" w:sz="0" w:space="0" w:color="auto"/>
      </w:divBdr>
    </w:div>
    <w:div w:id="900093882">
      <w:bodyDiv w:val="1"/>
      <w:marLeft w:val="0"/>
      <w:marRight w:val="0"/>
      <w:marTop w:val="0"/>
      <w:marBottom w:val="0"/>
      <w:divBdr>
        <w:top w:val="none" w:sz="0" w:space="0" w:color="auto"/>
        <w:left w:val="none" w:sz="0" w:space="0" w:color="auto"/>
        <w:bottom w:val="none" w:sz="0" w:space="0" w:color="auto"/>
        <w:right w:val="none" w:sz="0" w:space="0" w:color="auto"/>
      </w:divBdr>
    </w:div>
    <w:div w:id="902326365">
      <w:bodyDiv w:val="1"/>
      <w:marLeft w:val="0"/>
      <w:marRight w:val="0"/>
      <w:marTop w:val="0"/>
      <w:marBottom w:val="0"/>
      <w:divBdr>
        <w:top w:val="none" w:sz="0" w:space="0" w:color="auto"/>
        <w:left w:val="none" w:sz="0" w:space="0" w:color="auto"/>
        <w:bottom w:val="none" w:sz="0" w:space="0" w:color="auto"/>
        <w:right w:val="none" w:sz="0" w:space="0" w:color="auto"/>
      </w:divBdr>
    </w:div>
    <w:div w:id="911618407">
      <w:bodyDiv w:val="1"/>
      <w:marLeft w:val="0"/>
      <w:marRight w:val="0"/>
      <w:marTop w:val="0"/>
      <w:marBottom w:val="0"/>
      <w:divBdr>
        <w:top w:val="none" w:sz="0" w:space="0" w:color="auto"/>
        <w:left w:val="none" w:sz="0" w:space="0" w:color="auto"/>
        <w:bottom w:val="none" w:sz="0" w:space="0" w:color="auto"/>
        <w:right w:val="none" w:sz="0" w:space="0" w:color="auto"/>
      </w:divBdr>
    </w:div>
    <w:div w:id="932282201">
      <w:bodyDiv w:val="1"/>
      <w:marLeft w:val="0"/>
      <w:marRight w:val="0"/>
      <w:marTop w:val="0"/>
      <w:marBottom w:val="0"/>
      <w:divBdr>
        <w:top w:val="none" w:sz="0" w:space="0" w:color="auto"/>
        <w:left w:val="none" w:sz="0" w:space="0" w:color="auto"/>
        <w:bottom w:val="none" w:sz="0" w:space="0" w:color="auto"/>
        <w:right w:val="none" w:sz="0" w:space="0" w:color="auto"/>
      </w:divBdr>
    </w:div>
    <w:div w:id="940338038">
      <w:bodyDiv w:val="1"/>
      <w:marLeft w:val="0"/>
      <w:marRight w:val="0"/>
      <w:marTop w:val="0"/>
      <w:marBottom w:val="0"/>
      <w:divBdr>
        <w:top w:val="none" w:sz="0" w:space="0" w:color="auto"/>
        <w:left w:val="none" w:sz="0" w:space="0" w:color="auto"/>
        <w:bottom w:val="none" w:sz="0" w:space="0" w:color="auto"/>
        <w:right w:val="none" w:sz="0" w:space="0" w:color="auto"/>
      </w:divBdr>
    </w:div>
    <w:div w:id="963081158">
      <w:bodyDiv w:val="1"/>
      <w:marLeft w:val="0"/>
      <w:marRight w:val="0"/>
      <w:marTop w:val="0"/>
      <w:marBottom w:val="0"/>
      <w:divBdr>
        <w:top w:val="none" w:sz="0" w:space="0" w:color="auto"/>
        <w:left w:val="none" w:sz="0" w:space="0" w:color="auto"/>
        <w:bottom w:val="none" w:sz="0" w:space="0" w:color="auto"/>
        <w:right w:val="none" w:sz="0" w:space="0" w:color="auto"/>
      </w:divBdr>
    </w:div>
    <w:div w:id="966350164">
      <w:bodyDiv w:val="1"/>
      <w:marLeft w:val="0"/>
      <w:marRight w:val="0"/>
      <w:marTop w:val="0"/>
      <w:marBottom w:val="0"/>
      <w:divBdr>
        <w:top w:val="none" w:sz="0" w:space="0" w:color="auto"/>
        <w:left w:val="none" w:sz="0" w:space="0" w:color="auto"/>
        <w:bottom w:val="none" w:sz="0" w:space="0" w:color="auto"/>
        <w:right w:val="none" w:sz="0" w:space="0" w:color="auto"/>
      </w:divBdr>
    </w:div>
    <w:div w:id="975792585">
      <w:bodyDiv w:val="1"/>
      <w:marLeft w:val="0"/>
      <w:marRight w:val="0"/>
      <w:marTop w:val="0"/>
      <w:marBottom w:val="0"/>
      <w:divBdr>
        <w:top w:val="none" w:sz="0" w:space="0" w:color="auto"/>
        <w:left w:val="none" w:sz="0" w:space="0" w:color="auto"/>
        <w:bottom w:val="none" w:sz="0" w:space="0" w:color="auto"/>
        <w:right w:val="none" w:sz="0" w:space="0" w:color="auto"/>
      </w:divBdr>
    </w:div>
    <w:div w:id="994453249">
      <w:bodyDiv w:val="1"/>
      <w:marLeft w:val="0"/>
      <w:marRight w:val="0"/>
      <w:marTop w:val="0"/>
      <w:marBottom w:val="0"/>
      <w:divBdr>
        <w:top w:val="none" w:sz="0" w:space="0" w:color="auto"/>
        <w:left w:val="none" w:sz="0" w:space="0" w:color="auto"/>
        <w:bottom w:val="none" w:sz="0" w:space="0" w:color="auto"/>
        <w:right w:val="none" w:sz="0" w:space="0" w:color="auto"/>
      </w:divBdr>
    </w:div>
    <w:div w:id="1059134281">
      <w:bodyDiv w:val="1"/>
      <w:marLeft w:val="0"/>
      <w:marRight w:val="0"/>
      <w:marTop w:val="0"/>
      <w:marBottom w:val="0"/>
      <w:divBdr>
        <w:top w:val="none" w:sz="0" w:space="0" w:color="auto"/>
        <w:left w:val="none" w:sz="0" w:space="0" w:color="auto"/>
        <w:bottom w:val="none" w:sz="0" w:space="0" w:color="auto"/>
        <w:right w:val="none" w:sz="0" w:space="0" w:color="auto"/>
      </w:divBdr>
    </w:div>
    <w:div w:id="1064791657">
      <w:bodyDiv w:val="1"/>
      <w:marLeft w:val="0"/>
      <w:marRight w:val="0"/>
      <w:marTop w:val="0"/>
      <w:marBottom w:val="0"/>
      <w:divBdr>
        <w:top w:val="none" w:sz="0" w:space="0" w:color="auto"/>
        <w:left w:val="none" w:sz="0" w:space="0" w:color="auto"/>
        <w:bottom w:val="none" w:sz="0" w:space="0" w:color="auto"/>
        <w:right w:val="none" w:sz="0" w:space="0" w:color="auto"/>
      </w:divBdr>
    </w:div>
    <w:div w:id="1066491411">
      <w:bodyDiv w:val="1"/>
      <w:marLeft w:val="0"/>
      <w:marRight w:val="0"/>
      <w:marTop w:val="0"/>
      <w:marBottom w:val="0"/>
      <w:divBdr>
        <w:top w:val="none" w:sz="0" w:space="0" w:color="auto"/>
        <w:left w:val="none" w:sz="0" w:space="0" w:color="auto"/>
        <w:bottom w:val="none" w:sz="0" w:space="0" w:color="auto"/>
        <w:right w:val="none" w:sz="0" w:space="0" w:color="auto"/>
      </w:divBdr>
    </w:div>
    <w:div w:id="1139811203">
      <w:bodyDiv w:val="1"/>
      <w:marLeft w:val="0"/>
      <w:marRight w:val="0"/>
      <w:marTop w:val="0"/>
      <w:marBottom w:val="0"/>
      <w:divBdr>
        <w:top w:val="none" w:sz="0" w:space="0" w:color="auto"/>
        <w:left w:val="none" w:sz="0" w:space="0" w:color="auto"/>
        <w:bottom w:val="none" w:sz="0" w:space="0" w:color="auto"/>
        <w:right w:val="none" w:sz="0" w:space="0" w:color="auto"/>
      </w:divBdr>
    </w:div>
    <w:div w:id="1228154001">
      <w:bodyDiv w:val="1"/>
      <w:marLeft w:val="0"/>
      <w:marRight w:val="0"/>
      <w:marTop w:val="0"/>
      <w:marBottom w:val="0"/>
      <w:divBdr>
        <w:top w:val="none" w:sz="0" w:space="0" w:color="auto"/>
        <w:left w:val="none" w:sz="0" w:space="0" w:color="auto"/>
        <w:bottom w:val="none" w:sz="0" w:space="0" w:color="auto"/>
        <w:right w:val="none" w:sz="0" w:space="0" w:color="auto"/>
      </w:divBdr>
    </w:div>
    <w:div w:id="1246721054">
      <w:bodyDiv w:val="1"/>
      <w:marLeft w:val="0"/>
      <w:marRight w:val="0"/>
      <w:marTop w:val="0"/>
      <w:marBottom w:val="0"/>
      <w:divBdr>
        <w:top w:val="none" w:sz="0" w:space="0" w:color="auto"/>
        <w:left w:val="none" w:sz="0" w:space="0" w:color="auto"/>
        <w:bottom w:val="none" w:sz="0" w:space="0" w:color="auto"/>
        <w:right w:val="none" w:sz="0" w:space="0" w:color="auto"/>
      </w:divBdr>
    </w:div>
    <w:div w:id="1292706721">
      <w:bodyDiv w:val="1"/>
      <w:marLeft w:val="0"/>
      <w:marRight w:val="0"/>
      <w:marTop w:val="0"/>
      <w:marBottom w:val="0"/>
      <w:divBdr>
        <w:top w:val="none" w:sz="0" w:space="0" w:color="auto"/>
        <w:left w:val="none" w:sz="0" w:space="0" w:color="auto"/>
        <w:bottom w:val="none" w:sz="0" w:space="0" w:color="auto"/>
        <w:right w:val="none" w:sz="0" w:space="0" w:color="auto"/>
      </w:divBdr>
    </w:div>
    <w:div w:id="1294020358">
      <w:bodyDiv w:val="1"/>
      <w:marLeft w:val="0"/>
      <w:marRight w:val="0"/>
      <w:marTop w:val="0"/>
      <w:marBottom w:val="0"/>
      <w:divBdr>
        <w:top w:val="none" w:sz="0" w:space="0" w:color="auto"/>
        <w:left w:val="none" w:sz="0" w:space="0" w:color="auto"/>
        <w:bottom w:val="none" w:sz="0" w:space="0" w:color="auto"/>
        <w:right w:val="none" w:sz="0" w:space="0" w:color="auto"/>
      </w:divBdr>
    </w:div>
    <w:div w:id="1325931770">
      <w:bodyDiv w:val="1"/>
      <w:marLeft w:val="0"/>
      <w:marRight w:val="0"/>
      <w:marTop w:val="0"/>
      <w:marBottom w:val="0"/>
      <w:divBdr>
        <w:top w:val="none" w:sz="0" w:space="0" w:color="auto"/>
        <w:left w:val="none" w:sz="0" w:space="0" w:color="auto"/>
        <w:bottom w:val="none" w:sz="0" w:space="0" w:color="auto"/>
        <w:right w:val="none" w:sz="0" w:space="0" w:color="auto"/>
      </w:divBdr>
    </w:div>
    <w:div w:id="1448502844">
      <w:bodyDiv w:val="1"/>
      <w:marLeft w:val="0"/>
      <w:marRight w:val="0"/>
      <w:marTop w:val="0"/>
      <w:marBottom w:val="0"/>
      <w:divBdr>
        <w:top w:val="none" w:sz="0" w:space="0" w:color="auto"/>
        <w:left w:val="none" w:sz="0" w:space="0" w:color="auto"/>
        <w:bottom w:val="none" w:sz="0" w:space="0" w:color="auto"/>
        <w:right w:val="none" w:sz="0" w:space="0" w:color="auto"/>
      </w:divBdr>
    </w:div>
    <w:div w:id="1517188217">
      <w:bodyDiv w:val="1"/>
      <w:marLeft w:val="0"/>
      <w:marRight w:val="0"/>
      <w:marTop w:val="0"/>
      <w:marBottom w:val="0"/>
      <w:divBdr>
        <w:top w:val="none" w:sz="0" w:space="0" w:color="auto"/>
        <w:left w:val="none" w:sz="0" w:space="0" w:color="auto"/>
        <w:bottom w:val="none" w:sz="0" w:space="0" w:color="auto"/>
        <w:right w:val="none" w:sz="0" w:space="0" w:color="auto"/>
      </w:divBdr>
    </w:div>
    <w:div w:id="1530219734">
      <w:bodyDiv w:val="1"/>
      <w:marLeft w:val="0"/>
      <w:marRight w:val="0"/>
      <w:marTop w:val="0"/>
      <w:marBottom w:val="0"/>
      <w:divBdr>
        <w:top w:val="none" w:sz="0" w:space="0" w:color="auto"/>
        <w:left w:val="none" w:sz="0" w:space="0" w:color="auto"/>
        <w:bottom w:val="none" w:sz="0" w:space="0" w:color="auto"/>
        <w:right w:val="none" w:sz="0" w:space="0" w:color="auto"/>
      </w:divBdr>
    </w:div>
    <w:div w:id="1548443681">
      <w:bodyDiv w:val="1"/>
      <w:marLeft w:val="0"/>
      <w:marRight w:val="0"/>
      <w:marTop w:val="0"/>
      <w:marBottom w:val="0"/>
      <w:divBdr>
        <w:top w:val="none" w:sz="0" w:space="0" w:color="auto"/>
        <w:left w:val="none" w:sz="0" w:space="0" w:color="auto"/>
        <w:bottom w:val="none" w:sz="0" w:space="0" w:color="auto"/>
        <w:right w:val="none" w:sz="0" w:space="0" w:color="auto"/>
      </w:divBdr>
    </w:div>
    <w:div w:id="1589924085">
      <w:bodyDiv w:val="1"/>
      <w:marLeft w:val="0"/>
      <w:marRight w:val="0"/>
      <w:marTop w:val="0"/>
      <w:marBottom w:val="0"/>
      <w:divBdr>
        <w:top w:val="none" w:sz="0" w:space="0" w:color="auto"/>
        <w:left w:val="none" w:sz="0" w:space="0" w:color="auto"/>
        <w:bottom w:val="none" w:sz="0" w:space="0" w:color="auto"/>
        <w:right w:val="none" w:sz="0" w:space="0" w:color="auto"/>
      </w:divBdr>
    </w:div>
    <w:div w:id="1591770683">
      <w:bodyDiv w:val="1"/>
      <w:marLeft w:val="0"/>
      <w:marRight w:val="0"/>
      <w:marTop w:val="0"/>
      <w:marBottom w:val="0"/>
      <w:divBdr>
        <w:top w:val="none" w:sz="0" w:space="0" w:color="auto"/>
        <w:left w:val="none" w:sz="0" w:space="0" w:color="auto"/>
        <w:bottom w:val="none" w:sz="0" w:space="0" w:color="auto"/>
        <w:right w:val="none" w:sz="0" w:space="0" w:color="auto"/>
      </w:divBdr>
    </w:div>
    <w:div w:id="1635014895">
      <w:bodyDiv w:val="1"/>
      <w:marLeft w:val="0"/>
      <w:marRight w:val="0"/>
      <w:marTop w:val="0"/>
      <w:marBottom w:val="0"/>
      <w:divBdr>
        <w:top w:val="none" w:sz="0" w:space="0" w:color="auto"/>
        <w:left w:val="none" w:sz="0" w:space="0" w:color="auto"/>
        <w:bottom w:val="none" w:sz="0" w:space="0" w:color="auto"/>
        <w:right w:val="none" w:sz="0" w:space="0" w:color="auto"/>
      </w:divBdr>
    </w:div>
    <w:div w:id="1670330295">
      <w:bodyDiv w:val="1"/>
      <w:marLeft w:val="0"/>
      <w:marRight w:val="0"/>
      <w:marTop w:val="0"/>
      <w:marBottom w:val="0"/>
      <w:divBdr>
        <w:top w:val="none" w:sz="0" w:space="0" w:color="auto"/>
        <w:left w:val="none" w:sz="0" w:space="0" w:color="auto"/>
        <w:bottom w:val="none" w:sz="0" w:space="0" w:color="auto"/>
        <w:right w:val="none" w:sz="0" w:space="0" w:color="auto"/>
      </w:divBdr>
    </w:div>
    <w:div w:id="1672370619">
      <w:bodyDiv w:val="1"/>
      <w:marLeft w:val="0"/>
      <w:marRight w:val="0"/>
      <w:marTop w:val="0"/>
      <w:marBottom w:val="0"/>
      <w:divBdr>
        <w:top w:val="none" w:sz="0" w:space="0" w:color="auto"/>
        <w:left w:val="none" w:sz="0" w:space="0" w:color="auto"/>
        <w:bottom w:val="none" w:sz="0" w:space="0" w:color="auto"/>
        <w:right w:val="none" w:sz="0" w:space="0" w:color="auto"/>
      </w:divBdr>
    </w:div>
    <w:div w:id="1844778863">
      <w:bodyDiv w:val="1"/>
      <w:marLeft w:val="0"/>
      <w:marRight w:val="0"/>
      <w:marTop w:val="0"/>
      <w:marBottom w:val="0"/>
      <w:divBdr>
        <w:top w:val="none" w:sz="0" w:space="0" w:color="auto"/>
        <w:left w:val="none" w:sz="0" w:space="0" w:color="auto"/>
        <w:bottom w:val="none" w:sz="0" w:space="0" w:color="auto"/>
        <w:right w:val="none" w:sz="0" w:space="0" w:color="auto"/>
      </w:divBdr>
    </w:div>
    <w:div w:id="1846364915">
      <w:bodyDiv w:val="1"/>
      <w:marLeft w:val="0"/>
      <w:marRight w:val="0"/>
      <w:marTop w:val="0"/>
      <w:marBottom w:val="0"/>
      <w:divBdr>
        <w:top w:val="none" w:sz="0" w:space="0" w:color="auto"/>
        <w:left w:val="none" w:sz="0" w:space="0" w:color="auto"/>
        <w:bottom w:val="none" w:sz="0" w:space="0" w:color="auto"/>
        <w:right w:val="none" w:sz="0" w:space="0" w:color="auto"/>
      </w:divBdr>
    </w:div>
    <w:div w:id="1941454188">
      <w:bodyDiv w:val="1"/>
      <w:marLeft w:val="0"/>
      <w:marRight w:val="0"/>
      <w:marTop w:val="0"/>
      <w:marBottom w:val="0"/>
      <w:divBdr>
        <w:top w:val="none" w:sz="0" w:space="0" w:color="auto"/>
        <w:left w:val="none" w:sz="0" w:space="0" w:color="auto"/>
        <w:bottom w:val="none" w:sz="0" w:space="0" w:color="auto"/>
        <w:right w:val="none" w:sz="0" w:space="0" w:color="auto"/>
      </w:divBdr>
    </w:div>
    <w:div w:id="1944067461">
      <w:bodyDiv w:val="1"/>
      <w:marLeft w:val="0"/>
      <w:marRight w:val="0"/>
      <w:marTop w:val="0"/>
      <w:marBottom w:val="0"/>
      <w:divBdr>
        <w:top w:val="none" w:sz="0" w:space="0" w:color="auto"/>
        <w:left w:val="none" w:sz="0" w:space="0" w:color="auto"/>
        <w:bottom w:val="none" w:sz="0" w:space="0" w:color="auto"/>
        <w:right w:val="none" w:sz="0" w:space="0" w:color="auto"/>
      </w:divBdr>
    </w:div>
    <w:div w:id="1945532919">
      <w:bodyDiv w:val="1"/>
      <w:marLeft w:val="0"/>
      <w:marRight w:val="0"/>
      <w:marTop w:val="0"/>
      <w:marBottom w:val="0"/>
      <w:divBdr>
        <w:top w:val="none" w:sz="0" w:space="0" w:color="auto"/>
        <w:left w:val="none" w:sz="0" w:space="0" w:color="auto"/>
        <w:bottom w:val="none" w:sz="0" w:space="0" w:color="auto"/>
        <w:right w:val="none" w:sz="0" w:space="0" w:color="auto"/>
      </w:divBdr>
    </w:div>
    <w:div w:id="1988509059">
      <w:bodyDiv w:val="1"/>
      <w:marLeft w:val="0"/>
      <w:marRight w:val="0"/>
      <w:marTop w:val="0"/>
      <w:marBottom w:val="0"/>
      <w:divBdr>
        <w:top w:val="none" w:sz="0" w:space="0" w:color="auto"/>
        <w:left w:val="none" w:sz="0" w:space="0" w:color="auto"/>
        <w:bottom w:val="none" w:sz="0" w:space="0" w:color="auto"/>
        <w:right w:val="none" w:sz="0" w:space="0" w:color="auto"/>
      </w:divBdr>
    </w:div>
    <w:div w:id="2010063610">
      <w:bodyDiv w:val="1"/>
      <w:marLeft w:val="0"/>
      <w:marRight w:val="0"/>
      <w:marTop w:val="0"/>
      <w:marBottom w:val="0"/>
      <w:divBdr>
        <w:top w:val="none" w:sz="0" w:space="0" w:color="auto"/>
        <w:left w:val="none" w:sz="0" w:space="0" w:color="auto"/>
        <w:bottom w:val="none" w:sz="0" w:space="0" w:color="auto"/>
        <w:right w:val="none" w:sz="0" w:space="0" w:color="auto"/>
      </w:divBdr>
    </w:div>
    <w:div w:id="2017876137">
      <w:bodyDiv w:val="1"/>
      <w:marLeft w:val="0"/>
      <w:marRight w:val="0"/>
      <w:marTop w:val="0"/>
      <w:marBottom w:val="0"/>
      <w:divBdr>
        <w:top w:val="none" w:sz="0" w:space="0" w:color="auto"/>
        <w:left w:val="none" w:sz="0" w:space="0" w:color="auto"/>
        <w:bottom w:val="none" w:sz="0" w:space="0" w:color="auto"/>
        <w:right w:val="none" w:sz="0" w:space="0" w:color="auto"/>
      </w:divBdr>
    </w:div>
    <w:div w:id="21431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yers@egov.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4.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kicstore\home$\agordon\Documents\Board%20Reports\2012\Board%20Report%20Graphs%20-%20BlueBK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icstore\home$\agordon\Documents\Board%20Reports\2012\Board%20Report%20Graphs%20-%20BlueBK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hane\Desktop\Board.Report\Board%20Report%20Graphs%20-%20BlueBK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hane\Desktop\Board.Report\Board%20Report%20Graphs%20-%20BlueBK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Summary!$B$34:$B$35</c:f>
              <c:strCache>
                <c:ptCount val="1"/>
                <c:pt idx="0">
                  <c:v>Deployed Total</c:v>
                </c:pt>
              </c:strCache>
            </c:strRef>
          </c:tx>
          <c:dLbls>
            <c:showVal val="1"/>
          </c:dLbls>
          <c:cat>
            <c:strRef>
              <c:f>Summary!$A$36:$A$38</c:f>
              <c:strCache>
                <c:ptCount val="3"/>
                <c:pt idx="0">
                  <c:v>Apps</c:v>
                </c:pt>
                <c:pt idx="1">
                  <c:v>PCRs</c:v>
                </c:pt>
                <c:pt idx="2">
                  <c:v>Products</c:v>
                </c:pt>
              </c:strCache>
            </c:strRef>
          </c:cat>
          <c:val>
            <c:numRef>
              <c:f>Summary!$B$36:$B$38</c:f>
              <c:numCache>
                <c:formatCode>#,##0</c:formatCode>
                <c:ptCount val="3"/>
                <c:pt idx="0">
                  <c:v>0</c:v>
                </c:pt>
                <c:pt idx="1">
                  <c:v>1</c:v>
                </c:pt>
                <c:pt idx="2">
                  <c:v>13</c:v>
                </c:pt>
              </c:numCache>
            </c:numRef>
          </c:val>
        </c:ser>
        <c:axId val="79422208"/>
        <c:axId val="79423744"/>
      </c:barChart>
      <c:catAx>
        <c:axId val="79422208"/>
        <c:scaling>
          <c:orientation val="minMax"/>
        </c:scaling>
        <c:axPos val="b"/>
        <c:numFmt formatCode="General" sourceLinked="1"/>
        <c:tickLblPos val="nextTo"/>
        <c:crossAx val="79423744"/>
        <c:crosses val="autoZero"/>
        <c:auto val="1"/>
        <c:lblAlgn val="ctr"/>
        <c:lblOffset val="100"/>
      </c:catAx>
      <c:valAx>
        <c:axId val="79423744"/>
        <c:scaling>
          <c:orientation val="minMax"/>
        </c:scaling>
        <c:axPos val="l"/>
        <c:majorGridlines/>
        <c:numFmt formatCode="#,##0" sourceLinked="1"/>
        <c:tickLblPos val="nextTo"/>
        <c:crossAx val="79422208"/>
        <c:crosses val="autoZero"/>
        <c:crossBetween val="between"/>
      </c:valAx>
    </c:plotArea>
    <c:plotVisOnly val="1"/>
    <c:dispBlanksAs val="gap"/>
  </c:chart>
  <c:spPr>
    <a:solidFill>
      <a:schemeClr val="tx2">
        <a:lumMod val="20000"/>
        <a:lumOff val="8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plotArea>
      <c:layout/>
      <c:lineChart>
        <c:grouping val="standard"/>
        <c:ser>
          <c:idx val="0"/>
          <c:order val="0"/>
          <c:tx>
            <c:strRef>
              <c:f>Summary!$A$3</c:f>
              <c:strCache>
                <c:ptCount val="1"/>
                <c:pt idx="0">
                  <c:v>Applications</c:v>
                </c:pt>
              </c:strCache>
            </c:strRef>
          </c:tx>
          <c:cat>
            <c:strRef>
              <c:f>Summary!$B$2</c:f>
              <c:strCache>
                <c:ptCount val="1"/>
                <c:pt idx="0">
                  <c:v>Jan</c:v>
                </c:pt>
              </c:strCache>
            </c:strRef>
          </c:cat>
          <c:val>
            <c:numRef>
              <c:f>Summary!$B$3</c:f>
              <c:numCache>
                <c:formatCode>#,##0</c:formatCode>
                <c:ptCount val="1"/>
                <c:pt idx="0">
                  <c:v>0</c:v>
                </c:pt>
              </c:numCache>
            </c:numRef>
          </c:val>
        </c:ser>
        <c:ser>
          <c:idx val="1"/>
          <c:order val="1"/>
          <c:tx>
            <c:strRef>
              <c:f>Summary!$A$4</c:f>
              <c:strCache>
                <c:ptCount val="1"/>
                <c:pt idx="0">
                  <c:v>Project Change Requests</c:v>
                </c:pt>
              </c:strCache>
            </c:strRef>
          </c:tx>
          <c:cat>
            <c:strRef>
              <c:f>Summary!$B$2</c:f>
              <c:strCache>
                <c:ptCount val="1"/>
                <c:pt idx="0">
                  <c:v>Jan</c:v>
                </c:pt>
              </c:strCache>
            </c:strRef>
          </c:cat>
          <c:val>
            <c:numRef>
              <c:f>Summary!$B$4</c:f>
              <c:numCache>
                <c:formatCode>General</c:formatCode>
                <c:ptCount val="1"/>
                <c:pt idx="0">
                  <c:v>1</c:v>
                </c:pt>
              </c:numCache>
            </c:numRef>
          </c:val>
        </c:ser>
        <c:ser>
          <c:idx val="2"/>
          <c:order val="2"/>
          <c:tx>
            <c:strRef>
              <c:f>Summary!$A$5</c:f>
              <c:strCache>
                <c:ptCount val="1"/>
                <c:pt idx="0">
                  <c:v>Products</c:v>
                </c:pt>
              </c:strCache>
            </c:strRef>
          </c:tx>
          <c:cat>
            <c:strRef>
              <c:f>Summary!$B$2</c:f>
              <c:strCache>
                <c:ptCount val="1"/>
                <c:pt idx="0">
                  <c:v>Jan</c:v>
                </c:pt>
              </c:strCache>
            </c:strRef>
          </c:cat>
          <c:val>
            <c:numRef>
              <c:f>Summary!$B$5</c:f>
              <c:numCache>
                <c:formatCode>General</c:formatCode>
                <c:ptCount val="1"/>
                <c:pt idx="0">
                  <c:v>13</c:v>
                </c:pt>
              </c:numCache>
            </c:numRef>
          </c:val>
        </c:ser>
        <c:marker val="1"/>
        <c:axId val="79895168"/>
        <c:axId val="79901056"/>
      </c:lineChart>
      <c:catAx>
        <c:axId val="79895168"/>
        <c:scaling>
          <c:orientation val="minMax"/>
        </c:scaling>
        <c:axPos val="b"/>
        <c:numFmt formatCode="General" sourceLinked="1"/>
        <c:majorTickMark val="none"/>
        <c:tickLblPos val="nextTo"/>
        <c:crossAx val="79901056"/>
        <c:crosses val="autoZero"/>
        <c:auto val="1"/>
        <c:lblAlgn val="ctr"/>
        <c:lblOffset val="100"/>
      </c:catAx>
      <c:valAx>
        <c:axId val="79901056"/>
        <c:scaling>
          <c:orientation val="minMax"/>
        </c:scaling>
        <c:axPos val="l"/>
        <c:majorGridlines/>
        <c:numFmt formatCode="#,##0" sourceLinked="1"/>
        <c:majorTickMark val="none"/>
        <c:tickLblPos val="nextTo"/>
        <c:crossAx val="79895168"/>
        <c:crosses val="autoZero"/>
        <c:crossBetween val="between"/>
      </c:valAx>
      <c:dTable>
        <c:showHorzBorder val="1"/>
        <c:showVertBorder val="1"/>
        <c:showOutline val="1"/>
        <c:showKeys val="1"/>
      </c:dTable>
    </c:plotArea>
    <c:plotVisOnly val="1"/>
    <c:dispBlanksAs val="gap"/>
  </c:chart>
  <c:spPr>
    <a:solidFill>
      <a:srgbClr val="1F497D">
        <a:lumMod val="20000"/>
        <a:lumOff val="80000"/>
      </a:srgb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Summary!$B$46:$B$47</c:f>
              <c:strCache>
                <c:ptCount val="1"/>
                <c:pt idx="0">
                  <c:v>In Development Total</c:v>
                </c:pt>
              </c:strCache>
            </c:strRef>
          </c:tx>
          <c:dLbls>
            <c:showVal val="1"/>
          </c:dLbls>
          <c:cat>
            <c:strRef>
              <c:f>Summary!$A$48:$A$50</c:f>
              <c:strCache>
                <c:ptCount val="3"/>
                <c:pt idx="0">
                  <c:v>Apps</c:v>
                </c:pt>
                <c:pt idx="1">
                  <c:v>PCRs</c:v>
                </c:pt>
                <c:pt idx="2">
                  <c:v>Products</c:v>
                </c:pt>
              </c:strCache>
            </c:strRef>
          </c:cat>
          <c:val>
            <c:numRef>
              <c:f>Summary!$B$48:$B$50</c:f>
              <c:numCache>
                <c:formatCode>#,##0</c:formatCode>
                <c:ptCount val="3"/>
                <c:pt idx="0">
                  <c:v>1</c:v>
                </c:pt>
                <c:pt idx="1">
                  <c:v>24</c:v>
                </c:pt>
                <c:pt idx="2">
                  <c:v>17</c:v>
                </c:pt>
              </c:numCache>
            </c:numRef>
          </c:val>
        </c:ser>
        <c:axId val="79918208"/>
        <c:axId val="79919744"/>
      </c:barChart>
      <c:catAx>
        <c:axId val="79918208"/>
        <c:scaling>
          <c:orientation val="minMax"/>
        </c:scaling>
        <c:axPos val="b"/>
        <c:numFmt formatCode="General" sourceLinked="1"/>
        <c:tickLblPos val="nextTo"/>
        <c:crossAx val="79919744"/>
        <c:crosses val="autoZero"/>
        <c:auto val="1"/>
        <c:lblAlgn val="ctr"/>
        <c:lblOffset val="100"/>
      </c:catAx>
      <c:valAx>
        <c:axId val="79919744"/>
        <c:scaling>
          <c:orientation val="minMax"/>
        </c:scaling>
        <c:axPos val="l"/>
        <c:majorGridlines/>
        <c:numFmt formatCode="#,##0" sourceLinked="1"/>
        <c:tickLblPos val="nextTo"/>
        <c:crossAx val="79918208"/>
        <c:crosses val="autoZero"/>
        <c:crossBetween val="between"/>
      </c:valAx>
    </c:plotArea>
    <c:plotVisOnly val="1"/>
    <c:dispBlanksAs val="gap"/>
  </c:chart>
  <c:spPr>
    <a:solidFill>
      <a:srgbClr val="1F497D">
        <a:lumMod val="20000"/>
        <a:lumOff val="80000"/>
      </a:srgb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
  <c:chart>
    <c:plotArea>
      <c:layout/>
      <c:barChart>
        <c:barDir val="col"/>
        <c:grouping val="clustered"/>
        <c:ser>
          <c:idx val="0"/>
          <c:order val="0"/>
          <c:tx>
            <c:strRef>
              <c:f>Summary!$A$9</c:f>
              <c:strCache>
                <c:ptCount val="1"/>
                <c:pt idx="0">
                  <c:v>Applications</c:v>
                </c:pt>
              </c:strCache>
            </c:strRef>
          </c:tx>
          <c:cat>
            <c:strRef>
              <c:f>Summary!$C$8:$N$8</c:f>
              <c:strCache>
                <c:ptCount val="12"/>
                <c:pt idx="0">
                  <c:v>Feb</c:v>
                </c:pt>
                <c:pt idx="1">
                  <c:v>Mar</c:v>
                </c:pt>
                <c:pt idx="2">
                  <c:v>Apr</c:v>
                </c:pt>
                <c:pt idx="3">
                  <c:v>May</c:v>
                </c:pt>
                <c:pt idx="4">
                  <c:v>June</c:v>
                </c:pt>
                <c:pt idx="5">
                  <c:v>July</c:v>
                </c:pt>
                <c:pt idx="6">
                  <c:v>Aug</c:v>
                </c:pt>
                <c:pt idx="7">
                  <c:v>Sept</c:v>
                </c:pt>
                <c:pt idx="8">
                  <c:v>Oct</c:v>
                </c:pt>
                <c:pt idx="9">
                  <c:v>Nov</c:v>
                </c:pt>
                <c:pt idx="10">
                  <c:v>Dec</c:v>
                </c:pt>
                <c:pt idx="11">
                  <c:v>Total</c:v>
                </c:pt>
              </c:strCache>
            </c:strRef>
          </c:cat>
          <c:val>
            <c:numRef>
              <c:f>Summary!$C$9:$N$9</c:f>
              <c:numCache>
                <c:formatCode>General</c:formatCode>
                <c:ptCount val="12"/>
                <c:pt idx="0">
                  <c:v>0</c:v>
                </c:pt>
                <c:pt idx="1">
                  <c:v>1</c:v>
                </c:pt>
                <c:pt idx="2">
                  <c:v>0</c:v>
                </c:pt>
                <c:pt idx="3">
                  <c:v>0</c:v>
                </c:pt>
                <c:pt idx="4">
                  <c:v>0</c:v>
                </c:pt>
                <c:pt idx="5">
                  <c:v>0</c:v>
                </c:pt>
                <c:pt idx="6">
                  <c:v>0</c:v>
                </c:pt>
                <c:pt idx="7">
                  <c:v>0</c:v>
                </c:pt>
                <c:pt idx="8">
                  <c:v>0</c:v>
                </c:pt>
                <c:pt idx="9">
                  <c:v>0</c:v>
                </c:pt>
                <c:pt idx="10">
                  <c:v>0</c:v>
                </c:pt>
                <c:pt idx="11" formatCode="#,##0">
                  <c:v>1</c:v>
                </c:pt>
              </c:numCache>
            </c:numRef>
          </c:val>
        </c:ser>
        <c:ser>
          <c:idx val="1"/>
          <c:order val="1"/>
          <c:tx>
            <c:strRef>
              <c:f>Summary!$A$10</c:f>
              <c:strCache>
                <c:ptCount val="1"/>
                <c:pt idx="0">
                  <c:v>Project Change Requests</c:v>
                </c:pt>
              </c:strCache>
            </c:strRef>
          </c:tx>
          <c:cat>
            <c:strRef>
              <c:f>Summary!$C$8:$N$8</c:f>
              <c:strCache>
                <c:ptCount val="12"/>
                <c:pt idx="0">
                  <c:v>Feb</c:v>
                </c:pt>
                <c:pt idx="1">
                  <c:v>Mar</c:v>
                </c:pt>
                <c:pt idx="2">
                  <c:v>Apr</c:v>
                </c:pt>
                <c:pt idx="3">
                  <c:v>May</c:v>
                </c:pt>
                <c:pt idx="4">
                  <c:v>June</c:v>
                </c:pt>
                <c:pt idx="5">
                  <c:v>July</c:v>
                </c:pt>
                <c:pt idx="6">
                  <c:v>Aug</c:v>
                </c:pt>
                <c:pt idx="7">
                  <c:v>Sept</c:v>
                </c:pt>
                <c:pt idx="8">
                  <c:v>Oct</c:v>
                </c:pt>
                <c:pt idx="9">
                  <c:v>Nov</c:v>
                </c:pt>
                <c:pt idx="10">
                  <c:v>Dec</c:v>
                </c:pt>
                <c:pt idx="11">
                  <c:v>Total</c:v>
                </c:pt>
              </c:strCache>
            </c:strRef>
          </c:cat>
          <c:val>
            <c:numRef>
              <c:f>Summary!$C$10:$N$10</c:f>
              <c:numCache>
                <c:formatCode>General</c:formatCode>
                <c:ptCount val="12"/>
                <c:pt idx="0">
                  <c:v>3</c:v>
                </c:pt>
                <c:pt idx="1">
                  <c:v>15</c:v>
                </c:pt>
                <c:pt idx="2">
                  <c:v>2</c:v>
                </c:pt>
                <c:pt idx="3">
                  <c:v>1</c:v>
                </c:pt>
                <c:pt idx="4">
                  <c:v>1</c:v>
                </c:pt>
                <c:pt idx="5">
                  <c:v>0</c:v>
                </c:pt>
                <c:pt idx="6">
                  <c:v>1</c:v>
                </c:pt>
                <c:pt idx="7">
                  <c:v>0</c:v>
                </c:pt>
                <c:pt idx="8">
                  <c:v>1</c:v>
                </c:pt>
                <c:pt idx="9">
                  <c:v>0</c:v>
                </c:pt>
                <c:pt idx="10">
                  <c:v>0</c:v>
                </c:pt>
                <c:pt idx="11" formatCode="#,##0">
                  <c:v>24</c:v>
                </c:pt>
              </c:numCache>
            </c:numRef>
          </c:val>
        </c:ser>
        <c:ser>
          <c:idx val="2"/>
          <c:order val="2"/>
          <c:tx>
            <c:strRef>
              <c:f>Summary!$A$11</c:f>
              <c:strCache>
                <c:ptCount val="1"/>
                <c:pt idx="0">
                  <c:v>Products</c:v>
                </c:pt>
              </c:strCache>
            </c:strRef>
          </c:tx>
          <c:cat>
            <c:strRef>
              <c:f>Summary!$C$8:$N$8</c:f>
              <c:strCache>
                <c:ptCount val="12"/>
                <c:pt idx="0">
                  <c:v>Feb</c:v>
                </c:pt>
                <c:pt idx="1">
                  <c:v>Mar</c:v>
                </c:pt>
                <c:pt idx="2">
                  <c:v>Apr</c:v>
                </c:pt>
                <c:pt idx="3">
                  <c:v>May</c:v>
                </c:pt>
                <c:pt idx="4">
                  <c:v>June</c:v>
                </c:pt>
                <c:pt idx="5">
                  <c:v>July</c:v>
                </c:pt>
                <c:pt idx="6">
                  <c:v>Aug</c:v>
                </c:pt>
                <c:pt idx="7">
                  <c:v>Sept</c:v>
                </c:pt>
                <c:pt idx="8">
                  <c:v>Oct</c:v>
                </c:pt>
                <c:pt idx="9">
                  <c:v>Nov</c:v>
                </c:pt>
                <c:pt idx="10">
                  <c:v>Dec</c:v>
                </c:pt>
                <c:pt idx="11">
                  <c:v>Total</c:v>
                </c:pt>
              </c:strCache>
            </c:strRef>
          </c:cat>
          <c:val>
            <c:numRef>
              <c:f>Summary!$C$11:$N$11</c:f>
              <c:numCache>
                <c:formatCode>General</c:formatCode>
                <c:ptCount val="12"/>
                <c:pt idx="0">
                  <c:v>14</c:v>
                </c:pt>
                <c:pt idx="1">
                  <c:v>3</c:v>
                </c:pt>
                <c:pt idx="2">
                  <c:v>0</c:v>
                </c:pt>
                <c:pt idx="3">
                  <c:v>0</c:v>
                </c:pt>
                <c:pt idx="4">
                  <c:v>0</c:v>
                </c:pt>
                <c:pt idx="5">
                  <c:v>0</c:v>
                </c:pt>
                <c:pt idx="6">
                  <c:v>0</c:v>
                </c:pt>
                <c:pt idx="7">
                  <c:v>0</c:v>
                </c:pt>
                <c:pt idx="8">
                  <c:v>0</c:v>
                </c:pt>
                <c:pt idx="9">
                  <c:v>0</c:v>
                </c:pt>
                <c:pt idx="10">
                  <c:v>0</c:v>
                </c:pt>
                <c:pt idx="11" formatCode="#,##0">
                  <c:v>17</c:v>
                </c:pt>
              </c:numCache>
            </c:numRef>
          </c:val>
        </c:ser>
        <c:axId val="79932416"/>
        <c:axId val="79946496"/>
      </c:barChart>
      <c:catAx>
        <c:axId val="79932416"/>
        <c:scaling>
          <c:orientation val="minMax"/>
        </c:scaling>
        <c:axPos val="b"/>
        <c:numFmt formatCode="General" sourceLinked="1"/>
        <c:majorTickMark val="none"/>
        <c:tickLblPos val="nextTo"/>
        <c:crossAx val="79946496"/>
        <c:crosses val="autoZero"/>
        <c:auto val="1"/>
        <c:lblAlgn val="ctr"/>
        <c:lblOffset val="100"/>
      </c:catAx>
      <c:valAx>
        <c:axId val="79946496"/>
        <c:scaling>
          <c:orientation val="minMax"/>
        </c:scaling>
        <c:axPos val="l"/>
        <c:majorGridlines/>
        <c:numFmt formatCode="General" sourceLinked="1"/>
        <c:majorTickMark val="none"/>
        <c:tickLblPos val="nextTo"/>
        <c:crossAx val="79932416"/>
        <c:crosses val="autoZero"/>
        <c:crossBetween val="between"/>
      </c:valAx>
      <c:dTable>
        <c:showHorzBorder val="1"/>
        <c:showVertBorder val="1"/>
        <c:showOutline val="1"/>
        <c:showKeys val="1"/>
      </c:dTable>
    </c:plotArea>
    <c:plotVisOnly val="1"/>
    <c:dispBlanksAs val="gap"/>
  </c:chart>
  <c:spPr>
    <a:solidFill>
      <a:srgbClr val="1F497D">
        <a:lumMod val="20000"/>
        <a:lumOff val="80000"/>
      </a:srgb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76032421EC454AB110F90776E5DF6D" ma:contentTypeVersion="0" ma:contentTypeDescription="Create a new document." ma:contentTypeScope="" ma:versionID="403ccba1116ecca00b79a2a358aa4a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B0D40-9617-4EA9-989C-BC29EA3FE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AF7CC2-2BDD-45E6-B1E6-F6CE5E4A0D5D}">
  <ds:schemaRefs>
    <ds:schemaRef ds:uri="http://schemas.microsoft.com/sharepoint/v3/contenttype/forms"/>
  </ds:schemaRefs>
</ds:datastoreItem>
</file>

<file path=customXml/itemProps3.xml><?xml version="1.0" encoding="utf-8"?>
<ds:datastoreItem xmlns:ds="http://schemas.openxmlformats.org/officeDocument/2006/customXml" ds:itemID="{1E71B0DE-FD0A-46BC-9DCA-FFD227A467E4}">
  <ds:schemaRefs>
    <ds:schemaRef ds:uri="http://schemas.microsoft.com/office/2006/metadata/properties"/>
  </ds:schemaRefs>
</ds:datastoreItem>
</file>

<file path=customXml/itemProps4.xml><?xml version="1.0" encoding="utf-8"?>
<ds:datastoreItem xmlns:ds="http://schemas.openxmlformats.org/officeDocument/2006/customXml" ds:itemID="{68293ED9-6B5D-4112-8499-DE0A2C2C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11213</CharactersWithSpaces>
  <SharedDoc>false</SharedDoc>
  <HLinks>
    <vt:vector size="6" baseType="variant">
      <vt:variant>
        <vt:i4>4522106</vt:i4>
      </vt:variant>
      <vt:variant>
        <vt:i4>0</vt:i4>
      </vt:variant>
      <vt:variant>
        <vt:i4>0</vt:i4>
      </vt:variant>
      <vt:variant>
        <vt:i4>5</vt:i4>
      </vt:variant>
      <vt:variant>
        <vt:lpwstr>mailto:smyers@egov.com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Hebert</dc:creator>
  <cp:lastModifiedBy>Shane Myers</cp:lastModifiedBy>
  <cp:revision>13</cp:revision>
  <cp:lastPrinted>2012-10-25T20:42:00Z</cp:lastPrinted>
  <dcterms:created xsi:type="dcterms:W3CDTF">2013-01-30T19:24:00Z</dcterms:created>
  <dcterms:modified xsi:type="dcterms:W3CDTF">2013-01-31T16:07:00Z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0x010100A576032421EC454AB110F90776E5DF6D</vt:lpwstr>
  </property>
</Properties>
</file>